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C46B5" w14:textId="77777777" w:rsidR="006941EA" w:rsidRPr="00AE119A" w:rsidRDefault="006941EA" w:rsidP="00051736">
      <w:pPr>
        <w:spacing w:after="0" w:line="360" w:lineRule="auto"/>
        <w:ind w:left="-851"/>
        <w:rPr>
          <w:rFonts w:ascii="Courier New" w:hAnsi="Courier New" w:cs="Courier New"/>
          <w:sz w:val="20"/>
          <w:szCs w:val="20"/>
          <w:vertAlign w:val="subscript"/>
        </w:rPr>
      </w:pPr>
    </w:p>
    <w:p w14:paraId="5D678FAB" w14:textId="77777777" w:rsidR="005235C1" w:rsidRPr="00AE119A" w:rsidRDefault="005235C1" w:rsidP="00051736">
      <w:pPr>
        <w:spacing w:after="0" w:line="360" w:lineRule="auto"/>
        <w:ind w:left="-851"/>
        <w:jc w:val="center"/>
        <w:rPr>
          <w:rFonts w:ascii="Courier New" w:hAnsi="Courier New" w:cs="Courier New"/>
          <w:b/>
          <w:color w:val="000000"/>
          <w:sz w:val="20"/>
          <w:szCs w:val="20"/>
        </w:rPr>
      </w:pPr>
      <w:r w:rsidRPr="00AE119A">
        <w:rPr>
          <w:rFonts w:ascii="Courier New" w:hAnsi="Courier New" w:cs="Courier New"/>
          <w:b/>
          <w:color w:val="000000"/>
          <w:sz w:val="20"/>
          <w:szCs w:val="20"/>
        </w:rPr>
        <w:t>PROCESSO DE LICITAÇÃO</w:t>
      </w:r>
    </w:p>
    <w:p w14:paraId="68FF781F" w14:textId="0FDDD527" w:rsidR="005235C1" w:rsidRPr="00AE119A" w:rsidRDefault="001A75DC" w:rsidP="00051736">
      <w:pPr>
        <w:spacing w:after="0" w:line="360" w:lineRule="auto"/>
        <w:ind w:left="-851"/>
        <w:jc w:val="center"/>
        <w:rPr>
          <w:rFonts w:ascii="Courier New" w:hAnsi="Courier New" w:cs="Courier New"/>
          <w:b/>
          <w:color w:val="000000"/>
          <w:sz w:val="20"/>
          <w:szCs w:val="20"/>
        </w:rPr>
      </w:pPr>
      <w:r w:rsidRPr="00AE119A">
        <w:rPr>
          <w:rFonts w:ascii="Courier New" w:hAnsi="Courier New" w:cs="Courier New"/>
          <w:b/>
          <w:color w:val="000000"/>
          <w:sz w:val="20"/>
          <w:szCs w:val="20"/>
        </w:rPr>
        <w:t>CONCORRÊNCIA</w:t>
      </w:r>
      <w:r w:rsidR="005235C1" w:rsidRPr="00AE119A">
        <w:rPr>
          <w:rFonts w:ascii="Courier New" w:hAnsi="Courier New" w:cs="Courier New"/>
          <w:b/>
          <w:color w:val="000000"/>
          <w:sz w:val="20"/>
          <w:szCs w:val="20"/>
        </w:rPr>
        <w:t xml:space="preserve"> N° </w:t>
      </w:r>
      <w:r w:rsidR="00BE42A0" w:rsidRPr="00AE119A">
        <w:rPr>
          <w:rFonts w:ascii="Courier New" w:hAnsi="Courier New" w:cs="Courier New"/>
          <w:b/>
          <w:color w:val="000000"/>
          <w:sz w:val="20"/>
          <w:szCs w:val="20"/>
        </w:rPr>
        <w:t>0</w:t>
      </w:r>
      <w:r w:rsidR="005235C1" w:rsidRPr="00AE119A">
        <w:rPr>
          <w:rFonts w:ascii="Courier New" w:hAnsi="Courier New" w:cs="Courier New"/>
          <w:b/>
          <w:color w:val="000000"/>
          <w:sz w:val="20"/>
          <w:szCs w:val="20"/>
        </w:rPr>
        <w:t>0</w:t>
      </w:r>
      <w:r w:rsidRPr="00AE119A">
        <w:rPr>
          <w:rFonts w:ascii="Courier New" w:hAnsi="Courier New" w:cs="Courier New"/>
          <w:b/>
          <w:color w:val="000000"/>
          <w:sz w:val="20"/>
          <w:szCs w:val="20"/>
        </w:rPr>
        <w:t>1</w:t>
      </w:r>
      <w:r w:rsidR="005235C1" w:rsidRPr="00AE119A">
        <w:rPr>
          <w:rFonts w:ascii="Courier New" w:hAnsi="Courier New" w:cs="Courier New"/>
          <w:b/>
          <w:color w:val="000000"/>
          <w:sz w:val="20"/>
          <w:szCs w:val="20"/>
        </w:rPr>
        <w:t>/202</w:t>
      </w:r>
      <w:r w:rsidR="00724871" w:rsidRPr="00AE119A">
        <w:rPr>
          <w:rFonts w:ascii="Courier New" w:hAnsi="Courier New" w:cs="Courier New"/>
          <w:b/>
          <w:color w:val="000000"/>
          <w:sz w:val="20"/>
          <w:szCs w:val="20"/>
        </w:rPr>
        <w:t>6</w:t>
      </w:r>
      <w:r w:rsidR="005235C1" w:rsidRPr="00AE119A">
        <w:rPr>
          <w:rFonts w:ascii="Courier New" w:hAnsi="Courier New" w:cs="Courier New"/>
          <w:b/>
          <w:color w:val="000000"/>
          <w:sz w:val="20"/>
          <w:szCs w:val="20"/>
        </w:rPr>
        <w:t xml:space="preserve"> </w:t>
      </w:r>
    </w:p>
    <w:p w14:paraId="2BB037C5" w14:textId="757559F6" w:rsidR="005235C1" w:rsidRPr="00AE119A" w:rsidRDefault="005235C1" w:rsidP="00051736">
      <w:pPr>
        <w:spacing w:after="0" w:line="360" w:lineRule="auto"/>
        <w:ind w:left="-851"/>
        <w:jc w:val="center"/>
        <w:rPr>
          <w:rFonts w:ascii="Courier New" w:hAnsi="Courier New" w:cs="Courier New"/>
          <w:b/>
          <w:color w:val="000000"/>
          <w:sz w:val="20"/>
          <w:szCs w:val="20"/>
        </w:rPr>
      </w:pPr>
      <w:r w:rsidRPr="00AE119A">
        <w:rPr>
          <w:rFonts w:ascii="Courier New" w:hAnsi="Courier New" w:cs="Courier New"/>
          <w:b/>
          <w:color w:val="000000"/>
          <w:sz w:val="20"/>
          <w:szCs w:val="20"/>
        </w:rPr>
        <w:t xml:space="preserve">PROCESSO LICITATÓRIO Nº </w:t>
      </w:r>
      <w:r w:rsidR="00BE42A0" w:rsidRPr="00AE119A">
        <w:rPr>
          <w:rFonts w:ascii="Courier New" w:hAnsi="Courier New" w:cs="Courier New"/>
          <w:b/>
          <w:color w:val="000000"/>
          <w:sz w:val="20"/>
          <w:szCs w:val="20"/>
        </w:rPr>
        <w:t>032</w:t>
      </w:r>
      <w:r w:rsidRPr="00AE119A">
        <w:rPr>
          <w:rFonts w:ascii="Courier New" w:hAnsi="Courier New" w:cs="Courier New"/>
          <w:b/>
          <w:color w:val="000000"/>
          <w:sz w:val="20"/>
          <w:szCs w:val="20"/>
        </w:rPr>
        <w:t>/202</w:t>
      </w:r>
      <w:r w:rsidR="00724871" w:rsidRPr="00AE119A">
        <w:rPr>
          <w:rFonts w:ascii="Courier New" w:hAnsi="Courier New" w:cs="Courier New"/>
          <w:b/>
          <w:color w:val="000000"/>
          <w:sz w:val="20"/>
          <w:szCs w:val="20"/>
        </w:rPr>
        <w:t>6</w:t>
      </w:r>
    </w:p>
    <w:p w14:paraId="225859BC" w14:textId="77777777" w:rsidR="005235C1" w:rsidRPr="00AE119A" w:rsidRDefault="005235C1" w:rsidP="00051736">
      <w:pPr>
        <w:spacing w:after="0" w:line="360" w:lineRule="auto"/>
        <w:ind w:left="-851"/>
        <w:jc w:val="center"/>
        <w:rPr>
          <w:rFonts w:ascii="Courier New" w:hAnsi="Courier New" w:cs="Courier New"/>
          <w:b/>
          <w:color w:val="000000"/>
          <w:sz w:val="20"/>
          <w:szCs w:val="20"/>
        </w:rPr>
      </w:pPr>
    </w:p>
    <w:p w14:paraId="32773A9E" w14:textId="320935CB" w:rsidR="005235C1" w:rsidRPr="00AE119A" w:rsidRDefault="005235C1" w:rsidP="00051736">
      <w:pPr>
        <w:pStyle w:val="Recuodecorpodetexto2"/>
        <w:spacing w:after="0" w:line="360" w:lineRule="auto"/>
        <w:ind w:left="-851"/>
        <w:jc w:val="center"/>
        <w:rPr>
          <w:rFonts w:ascii="Courier New" w:hAnsi="Courier New" w:cs="Courier New"/>
          <w:b/>
          <w:color w:val="000000"/>
          <w:sz w:val="20"/>
        </w:rPr>
      </w:pPr>
      <w:r w:rsidRPr="00AE119A">
        <w:rPr>
          <w:rFonts w:ascii="Courier New" w:hAnsi="Courier New" w:cs="Courier New"/>
          <w:b/>
          <w:color w:val="000000"/>
          <w:sz w:val="20"/>
        </w:rPr>
        <w:t>EDITAL N° 00</w:t>
      </w:r>
      <w:r w:rsidR="00BE42A0" w:rsidRPr="00AE119A">
        <w:rPr>
          <w:rFonts w:ascii="Courier New" w:hAnsi="Courier New" w:cs="Courier New"/>
          <w:b/>
          <w:color w:val="000000"/>
          <w:sz w:val="20"/>
        </w:rPr>
        <w:t>8</w:t>
      </w:r>
      <w:r w:rsidRPr="00AE119A">
        <w:rPr>
          <w:rFonts w:ascii="Courier New" w:hAnsi="Courier New" w:cs="Courier New"/>
          <w:b/>
          <w:color w:val="000000"/>
          <w:sz w:val="20"/>
        </w:rPr>
        <w:t>/202</w:t>
      </w:r>
      <w:r w:rsidR="00724871" w:rsidRPr="00AE119A">
        <w:rPr>
          <w:rFonts w:ascii="Courier New" w:hAnsi="Courier New" w:cs="Courier New"/>
          <w:b/>
          <w:color w:val="000000"/>
          <w:sz w:val="20"/>
        </w:rPr>
        <w:t>6</w:t>
      </w:r>
    </w:p>
    <w:p w14:paraId="6310CA1E" w14:textId="77777777" w:rsidR="00724871" w:rsidRPr="00AE119A" w:rsidRDefault="00724871" w:rsidP="00051736">
      <w:pPr>
        <w:pStyle w:val="Recuodecorpodetexto2"/>
        <w:spacing w:after="0" w:line="360" w:lineRule="auto"/>
        <w:ind w:left="-851"/>
        <w:jc w:val="center"/>
        <w:rPr>
          <w:rFonts w:ascii="Courier New" w:hAnsi="Courier New" w:cs="Courier New"/>
          <w:b/>
          <w:color w:val="000000"/>
          <w:sz w:val="20"/>
        </w:rPr>
      </w:pPr>
    </w:p>
    <w:p w14:paraId="3DA52084" w14:textId="342A7948" w:rsidR="004378EC" w:rsidRDefault="004378EC" w:rsidP="004378EC">
      <w:pPr>
        <w:pStyle w:val="Recuodecorpodetexto2"/>
        <w:spacing w:line="360" w:lineRule="auto"/>
        <w:ind w:left="-851"/>
        <w:jc w:val="center"/>
        <w:rPr>
          <w:rFonts w:ascii="Courier New" w:hAnsi="Courier New" w:cs="Courier New"/>
          <w:b/>
          <w:color w:val="000000"/>
          <w:sz w:val="20"/>
        </w:rPr>
      </w:pPr>
      <w:r w:rsidRPr="00AE119A">
        <w:rPr>
          <w:rFonts w:ascii="Courier New" w:hAnsi="Courier New" w:cs="Courier New"/>
          <w:b/>
          <w:color w:val="000000"/>
          <w:sz w:val="20"/>
        </w:rPr>
        <w:t>PREÂMBULO</w:t>
      </w:r>
    </w:p>
    <w:p w14:paraId="54ED3484" w14:textId="77777777" w:rsidR="00F32C40" w:rsidRPr="00AE119A" w:rsidRDefault="00F32C40" w:rsidP="004378EC">
      <w:pPr>
        <w:pStyle w:val="Recuodecorpodetexto2"/>
        <w:spacing w:line="360" w:lineRule="auto"/>
        <w:ind w:left="-851"/>
        <w:jc w:val="center"/>
        <w:rPr>
          <w:rFonts w:ascii="Courier New" w:hAnsi="Courier New" w:cs="Courier New"/>
          <w:b/>
          <w:color w:val="000000"/>
          <w:sz w:val="20"/>
        </w:rPr>
      </w:pPr>
    </w:p>
    <w:p w14:paraId="7346D70B" w14:textId="07593313" w:rsidR="00724871" w:rsidRPr="00AE119A" w:rsidRDefault="00724871" w:rsidP="00724871">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Cs/>
          <w:color w:val="000000"/>
          <w:sz w:val="20"/>
        </w:rPr>
        <w:t>Torna-se público, para conhecimento dos interessados, que o</w:t>
      </w:r>
      <w:r w:rsidR="00087095" w:rsidRPr="00AE119A">
        <w:rPr>
          <w:rFonts w:ascii="Courier New" w:hAnsi="Courier New" w:cs="Courier New"/>
          <w:bCs/>
          <w:color w:val="000000"/>
          <w:sz w:val="20"/>
        </w:rPr>
        <w:t xml:space="preserve"> </w:t>
      </w:r>
      <w:r w:rsidR="00087095" w:rsidRPr="00AE119A">
        <w:rPr>
          <w:rFonts w:ascii="Courier New" w:hAnsi="Courier New" w:cs="Courier New"/>
          <w:b/>
          <w:color w:val="000000"/>
          <w:sz w:val="20"/>
        </w:rPr>
        <w:t>MUNICÍPIO DE LAVRINHAS/SP</w:t>
      </w:r>
      <w:r w:rsidRPr="00AE119A">
        <w:rPr>
          <w:rFonts w:ascii="Courier New" w:hAnsi="Courier New" w:cs="Courier New"/>
          <w:bCs/>
          <w:color w:val="000000"/>
          <w:sz w:val="20"/>
        </w:rPr>
        <w:t>,</w:t>
      </w:r>
      <w:r w:rsidR="00E112B8" w:rsidRPr="00AE119A">
        <w:rPr>
          <w:rFonts w:ascii="Courier New" w:hAnsi="Courier New" w:cs="Courier New"/>
          <w:sz w:val="20"/>
        </w:rPr>
        <w:t xml:space="preserve"> </w:t>
      </w:r>
      <w:r w:rsidR="00E112B8" w:rsidRPr="00AE119A">
        <w:rPr>
          <w:rFonts w:ascii="Courier New" w:hAnsi="Courier New" w:cs="Courier New"/>
          <w:bCs/>
          <w:color w:val="000000"/>
          <w:sz w:val="20"/>
        </w:rPr>
        <w:t>CNPJ: 45.200.029/0001-55,</w:t>
      </w:r>
      <w:r w:rsidR="00E112B8" w:rsidRPr="00AE119A">
        <w:rPr>
          <w:rFonts w:ascii="Courier New" w:hAnsi="Courier New" w:cs="Courier New"/>
          <w:sz w:val="20"/>
        </w:rPr>
        <w:t xml:space="preserve"> </w:t>
      </w:r>
      <w:r w:rsidR="00E112B8" w:rsidRPr="00AE119A">
        <w:rPr>
          <w:rFonts w:ascii="Courier New" w:hAnsi="Courier New" w:cs="Courier New"/>
          <w:bCs/>
          <w:color w:val="000000"/>
          <w:sz w:val="20"/>
        </w:rPr>
        <w:t xml:space="preserve">Paço Municipal, n° 200, Centro, Lavrinhas/SP, </w:t>
      </w:r>
      <w:r w:rsidRPr="00AE119A">
        <w:rPr>
          <w:rFonts w:ascii="Courier New" w:hAnsi="Courier New" w:cs="Courier New"/>
          <w:bCs/>
          <w:color w:val="000000"/>
          <w:sz w:val="20"/>
        </w:rPr>
        <w:t xml:space="preserve">realizará licitação, na modalidade </w:t>
      </w:r>
      <w:r w:rsidR="001A75DC" w:rsidRPr="00AE119A">
        <w:rPr>
          <w:rFonts w:ascii="Courier New" w:hAnsi="Courier New" w:cs="Courier New"/>
          <w:b/>
          <w:color w:val="000000"/>
          <w:sz w:val="20"/>
        </w:rPr>
        <w:t>CONCORRÊNCIA</w:t>
      </w:r>
      <w:r w:rsidRPr="00AE119A">
        <w:rPr>
          <w:rFonts w:ascii="Courier New" w:hAnsi="Courier New" w:cs="Courier New"/>
          <w:bCs/>
          <w:color w:val="000000"/>
          <w:sz w:val="20"/>
        </w:rPr>
        <w:t xml:space="preserve">, na forma presencial, com critério de julgamento Menor Preço, do modo de disputa ABERTO, em fase recursal </w:t>
      </w:r>
      <w:r w:rsidRPr="00AE119A">
        <w:rPr>
          <w:rFonts w:ascii="Courier New" w:hAnsi="Courier New" w:cs="Courier New"/>
          <w:b/>
          <w:color w:val="000000"/>
          <w:sz w:val="20"/>
        </w:rPr>
        <w:t>ÚNICA</w:t>
      </w:r>
      <w:r w:rsidRPr="00AE119A">
        <w:rPr>
          <w:rFonts w:ascii="Courier New" w:hAnsi="Courier New" w:cs="Courier New"/>
          <w:bCs/>
          <w:color w:val="000000"/>
          <w:sz w:val="20"/>
        </w:rPr>
        <w:t xml:space="preserve">, Lei nº 14.133, de 1º de abril de 2021, e demais legislação aplicável e, ainda, de acordo com as condições estabelecidas neste Edital. </w:t>
      </w:r>
    </w:p>
    <w:p w14:paraId="1D2BDA17" w14:textId="5C544763" w:rsidR="00087095" w:rsidRPr="00AE119A" w:rsidRDefault="00087095" w:rsidP="00990E81">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Cs/>
          <w:color w:val="000000"/>
          <w:sz w:val="20"/>
        </w:rPr>
        <w:t>A utilização da forma presencial da modalidade se justifica tendo em vista que o artigo 176 da Lei 14.133/2021:</w:t>
      </w:r>
    </w:p>
    <w:p w14:paraId="46A2C41E" w14:textId="77777777" w:rsidR="00087095" w:rsidRPr="00AE119A" w:rsidRDefault="00087095" w:rsidP="00990E81">
      <w:pPr>
        <w:pStyle w:val="Recuodecorpodetexto2"/>
        <w:spacing w:line="360" w:lineRule="auto"/>
        <w:ind w:left="-142"/>
        <w:jc w:val="both"/>
        <w:rPr>
          <w:rFonts w:ascii="Courier New" w:hAnsi="Courier New" w:cs="Courier New"/>
          <w:bCs/>
          <w:color w:val="000000"/>
          <w:sz w:val="20"/>
        </w:rPr>
      </w:pPr>
      <w:r w:rsidRPr="00AE119A">
        <w:rPr>
          <w:rFonts w:ascii="Courier New" w:hAnsi="Courier New" w:cs="Courier New"/>
          <w:bCs/>
          <w:color w:val="000000"/>
          <w:sz w:val="20"/>
        </w:rPr>
        <w:t>“Art. 176. Os Municípios com até 20.000 (vinte mil) habitantes terão o prazo de 6 (seis) anos, contado da data de publicação desta Lei, para cumprimento:</w:t>
      </w:r>
    </w:p>
    <w:p w14:paraId="6D4A901B" w14:textId="77777777" w:rsidR="00087095" w:rsidRPr="00AE119A" w:rsidRDefault="00087095" w:rsidP="00990E81">
      <w:pPr>
        <w:pStyle w:val="Recuodecorpodetexto2"/>
        <w:spacing w:line="360" w:lineRule="auto"/>
        <w:ind w:left="-142"/>
        <w:jc w:val="both"/>
        <w:rPr>
          <w:rFonts w:ascii="Courier New" w:hAnsi="Courier New" w:cs="Courier New"/>
          <w:bCs/>
          <w:color w:val="000000"/>
          <w:sz w:val="20"/>
        </w:rPr>
      </w:pPr>
      <w:r w:rsidRPr="00AE119A">
        <w:rPr>
          <w:rFonts w:ascii="Courier New" w:hAnsi="Courier New" w:cs="Courier New"/>
          <w:bCs/>
          <w:color w:val="000000"/>
          <w:sz w:val="20"/>
        </w:rPr>
        <w:t>(...)</w:t>
      </w:r>
    </w:p>
    <w:p w14:paraId="4E3988A4" w14:textId="3A330507" w:rsidR="00087095" w:rsidRPr="00AE119A" w:rsidRDefault="00087095" w:rsidP="00990E81">
      <w:pPr>
        <w:pStyle w:val="Recuodecorpodetexto2"/>
        <w:spacing w:line="360" w:lineRule="auto"/>
        <w:ind w:left="-142"/>
        <w:jc w:val="both"/>
        <w:rPr>
          <w:rFonts w:ascii="Courier New" w:hAnsi="Courier New" w:cs="Courier New"/>
          <w:bCs/>
          <w:color w:val="000000"/>
          <w:sz w:val="20"/>
        </w:rPr>
      </w:pPr>
      <w:r w:rsidRPr="00AE119A">
        <w:rPr>
          <w:rFonts w:ascii="Courier New" w:hAnsi="Courier New" w:cs="Courier New"/>
          <w:bCs/>
          <w:color w:val="000000"/>
          <w:sz w:val="20"/>
        </w:rPr>
        <w:t xml:space="preserve">II - </w:t>
      </w:r>
      <w:r w:rsidR="005A7953" w:rsidRPr="00AE119A">
        <w:rPr>
          <w:rFonts w:ascii="Courier New" w:hAnsi="Courier New" w:cs="Courier New"/>
          <w:bCs/>
          <w:color w:val="000000"/>
          <w:sz w:val="20"/>
        </w:rPr>
        <w:t>Da</w:t>
      </w:r>
      <w:r w:rsidRPr="00AE119A">
        <w:rPr>
          <w:rFonts w:ascii="Courier New" w:hAnsi="Courier New" w:cs="Courier New"/>
          <w:bCs/>
          <w:color w:val="000000"/>
          <w:sz w:val="20"/>
        </w:rPr>
        <w:t xml:space="preserve"> obrigatoriedade de realização da licitação sob a forma eletrônica a que se refere o § 2º do art. 17 desta Lei”;</w:t>
      </w:r>
    </w:p>
    <w:p w14:paraId="54D1CE5C" w14:textId="77777777" w:rsidR="00724871" w:rsidRPr="00AE119A" w:rsidRDefault="00724871" w:rsidP="00724871">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Cs/>
          <w:color w:val="000000"/>
          <w:sz w:val="20"/>
        </w:rPr>
        <w:t xml:space="preserve">Data da Sessão Pública: </w:t>
      </w:r>
    </w:p>
    <w:p w14:paraId="0FE67CB6" w14:textId="35A135E7" w:rsidR="00724871" w:rsidRPr="00AE119A" w:rsidRDefault="00724871" w:rsidP="00724871">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Cs/>
          <w:color w:val="000000"/>
          <w:sz w:val="20"/>
        </w:rPr>
        <w:t xml:space="preserve">Hora Inicial: </w:t>
      </w:r>
      <w:r w:rsidR="00C73344" w:rsidRPr="00AE119A">
        <w:rPr>
          <w:rFonts w:ascii="Courier New" w:hAnsi="Courier New" w:cs="Courier New"/>
          <w:bCs/>
          <w:color w:val="000000"/>
          <w:sz w:val="20"/>
        </w:rPr>
        <w:t>9H</w:t>
      </w:r>
    </w:p>
    <w:p w14:paraId="03432D01" w14:textId="6E9A3272" w:rsidR="004378EC" w:rsidRPr="00AE119A" w:rsidRDefault="004378EC" w:rsidP="004378EC">
      <w:pPr>
        <w:spacing w:after="0" w:line="360" w:lineRule="auto"/>
        <w:ind w:left="-851"/>
        <w:jc w:val="both"/>
        <w:rPr>
          <w:rFonts w:ascii="Courier New" w:eastAsia="Times New Roman" w:hAnsi="Courier New" w:cs="Courier New"/>
          <w:kern w:val="0"/>
          <w:sz w:val="20"/>
          <w:szCs w:val="20"/>
          <w:lang w:eastAsia="pt-BR"/>
        </w:rPr>
      </w:pPr>
      <w:r w:rsidRPr="00AE119A">
        <w:rPr>
          <w:rFonts w:ascii="Courier New" w:eastAsia="Times New Roman" w:hAnsi="Courier New" w:cs="Courier New"/>
          <w:kern w:val="0"/>
          <w:sz w:val="20"/>
          <w:szCs w:val="20"/>
          <w:lang w:eastAsia="pt-BR"/>
        </w:rPr>
        <w:t>O edital poderá ser retirado gratuitamente no Setor de Licitação d</w:t>
      </w:r>
      <w:r w:rsidR="00F81DFF" w:rsidRPr="00AE119A">
        <w:rPr>
          <w:rFonts w:ascii="Courier New" w:eastAsia="Times New Roman" w:hAnsi="Courier New" w:cs="Courier New"/>
          <w:kern w:val="0"/>
          <w:sz w:val="20"/>
          <w:szCs w:val="20"/>
          <w:lang w:eastAsia="pt-BR"/>
        </w:rPr>
        <w:t xml:space="preserve">o </w:t>
      </w:r>
      <w:r w:rsidRPr="00AE119A">
        <w:rPr>
          <w:rFonts w:ascii="Courier New" w:eastAsia="Times New Roman" w:hAnsi="Courier New" w:cs="Courier New"/>
          <w:kern w:val="0"/>
          <w:sz w:val="20"/>
          <w:szCs w:val="20"/>
          <w:lang w:eastAsia="pt-BR"/>
        </w:rPr>
        <w:t>Município de Lavrinhas, mediante cópia em mídia digital a ser fornecida pelo interessado, no horário das 9h às 17h, ou, diretamente, no sítio da Prefeitura Municipal de Lavrinhas, https://lavrinhas.sp.gov.br.</w:t>
      </w:r>
    </w:p>
    <w:p w14:paraId="70797D3B" w14:textId="77777777" w:rsidR="002654DF" w:rsidRPr="00AE119A" w:rsidRDefault="002654DF" w:rsidP="004378EC">
      <w:pPr>
        <w:spacing w:after="0" w:line="360" w:lineRule="auto"/>
        <w:ind w:left="-851"/>
        <w:jc w:val="both"/>
        <w:rPr>
          <w:rFonts w:ascii="Courier New" w:eastAsia="Times New Roman" w:hAnsi="Courier New" w:cs="Courier New"/>
          <w:kern w:val="0"/>
          <w:sz w:val="20"/>
          <w:szCs w:val="20"/>
          <w:lang w:eastAsia="pt-BR"/>
        </w:rPr>
      </w:pPr>
    </w:p>
    <w:p w14:paraId="6BBD7AE1" w14:textId="66574336" w:rsidR="006C4BAF" w:rsidRPr="00AE119A" w:rsidRDefault="004378EC" w:rsidP="006C4BAF">
      <w:pPr>
        <w:spacing w:after="0" w:line="360" w:lineRule="auto"/>
        <w:ind w:left="-851"/>
        <w:jc w:val="both"/>
        <w:rPr>
          <w:rFonts w:ascii="Courier New" w:eastAsia="Times New Roman" w:hAnsi="Courier New" w:cs="Courier New"/>
          <w:kern w:val="0"/>
          <w:sz w:val="20"/>
          <w:szCs w:val="20"/>
          <w:lang w:eastAsia="pt-BR"/>
        </w:rPr>
      </w:pPr>
      <w:r w:rsidRPr="00AE119A">
        <w:rPr>
          <w:rFonts w:ascii="Courier New" w:eastAsia="Times New Roman" w:hAnsi="Courier New" w:cs="Courier New"/>
          <w:kern w:val="0"/>
          <w:sz w:val="20"/>
          <w:szCs w:val="20"/>
          <w:lang w:eastAsia="pt-BR"/>
        </w:rPr>
        <w:t xml:space="preserve">O Exame da documentação para habilitação dos interessados, bem como abertura das propostas propriamente dita, terá início a partir </w:t>
      </w:r>
      <w:r w:rsidRPr="00AE119A">
        <w:rPr>
          <w:rFonts w:ascii="Courier New" w:eastAsia="Times New Roman" w:hAnsi="Courier New" w:cs="Courier New"/>
          <w:b/>
          <w:bCs/>
          <w:kern w:val="0"/>
          <w:sz w:val="20"/>
          <w:szCs w:val="20"/>
          <w:lang w:eastAsia="pt-BR"/>
        </w:rPr>
        <w:t xml:space="preserve">das 09h do dia </w:t>
      </w:r>
      <w:r w:rsidR="00BE42A0" w:rsidRPr="00AE119A">
        <w:rPr>
          <w:rFonts w:ascii="Courier New" w:eastAsia="Times New Roman" w:hAnsi="Courier New" w:cs="Courier New"/>
          <w:b/>
          <w:bCs/>
          <w:kern w:val="0"/>
          <w:sz w:val="20"/>
          <w:szCs w:val="20"/>
          <w:lang w:eastAsia="pt-BR"/>
        </w:rPr>
        <w:t>1</w:t>
      </w:r>
      <w:r w:rsidR="00205798" w:rsidRPr="00AE119A">
        <w:rPr>
          <w:rFonts w:ascii="Courier New" w:eastAsia="Times New Roman" w:hAnsi="Courier New" w:cs="Courier New"/>
          <w:b/>
          <w:bCs/>
          <w:kern w:val="0"/>
          <w:sz w:val="20"/>
          <w:szCs w:val="20"/>
          <w:lang w:eastAsia="pt-BR"/>
        </w:rPr>
        <w:t>5</w:t>
      </w:r>
      <w:r w:rsidR="00BE42A0" w:rsidRPr="00AE119A">
        <w:rPr>
          <w:rFonts w:ascii="Courier New" w:eastAsia="Times New Roman" w:hAnsi="Courier New" w:cs="Courier New"/>
          <w:b/>
          <w:bCs/>
          <w:kern w:val="0"/>
          <w:sz w:val="20"/>
          <w:szCs w:val="20"/>
          <w:lang w:eastAsia="pt-BR"/>
        </w:rPr>
        <w:t>/07</w:t>
      </w:r>
      <w:r w:rsidRPr="00AE119A">
        <w:rPr>
          <w:rFonts w:ascii="Courier New" w:eastAsia="Times New Roman" w:hAnsi="Courier New" w:cs="Courier New"/>
          <w:b/>
          <w:bCs/>
          <w:kern w:val="0"/>
          <w:sz w:val="20"/>
          <w:szCs w:val="20"/>
          <w:lang w:eastAsia="pt-BR"/>
        </w:rPr>
        <w:t>/202</w:t>
      </w:r>
      <w:r w:rsidR="003E3A87" w:rsidRPr="00AE119A">
        <w:rPr>
          <w:rFonts w:ascii="Courier New" w:eastAsia="Times New Roman" w:hAnsi="Courier New" w:cs="Courier New"/>
          <w:b/>
          <w:bCs/>
          <w:kern w:val="0"/>
          <w:sz w:val="20"/>
          <w:szCs w:val="20"/>
          <w:lang w:eastAsia="pt-BR"/>
        </w:rPr>
        <w:t>6</w:t>
      </w:r>
      <w:r w:rsidRPr="00AE119A">
        <w:rPr>
          <w:rFonts w:ascii="Courier New" w:eastAsia="Times New Roman" w:hAnsi="Courier New" w:cs="Courier New"/>
          <w:kern w:val="0"/>
          <w:sz w:val="20"/>
          <w:szCs w:val="20"/>
          <w:lang w:eastAsia="pt-BR"/>
        </w:rPr>
        <w:t>, em ato público a ser realizado no recinto da Prefeitura do Município de Lavrinhas, na presença dos licitantes e pessoas interessadas que comparecerem.</w:t>
      </w:r>
    </w:p>
    <w:p w14:paraId="53ED25FB" w14:textId="77777777" w:rsidR="00205798" w:rsidRPr="00AE119A" w:rsidRDefault="00205798" w:rsidP="006C4BAF">
      <w:pPr>
        <w:spacing w:after="0" w:line="360" w:lineRule="auto"/>
        <w:ind w:left="-851"/>
        <w:jc w:val="both"/>
        <w:rPr>
          <w:rFonts w:ascii="Courier New" w:eastAsia="Times New Roman" w:hAnsi="Courier New" w:cs="Courier New"/>
          <w:kern w:val="0"/>
          <w:sz w:val="20"/>
          <w:szCs w:val="20"/>
          <w:lang w:eastAsia="pt-BR"/>
        </w:rPr>
      </w:pPr>
    </w:p>
    <w:p w14:paraId="11D75A17" w14:textId="77777777" w:rsidR="00205798" w:rsidRPr="00AE119A" w:rsidRDefault="00205798" w:rsidP="006C4BAF">
      <w:pPr>
        <w:spacing w:after="0" w:line="360" w:lineRule="auto"/>
        <w:ind w:left="-851"/>
        <w:jc w:val="both"/>
        <w:rPr>
          <w:rFonts w:ascii="Courier New" w:eastAsia="Times New Roman" w:hAnsi="Courier New" w:cs="Courier New"/>
          <w:kern w:val="0"/>
          <w:sz w:val="20"/>
          <w:szCs w:val="20"/>
          <w:lang w:eastAsia="pt-BR"/>
        </w:rPr>
      </w:pPr>
    </w:p>
    <w:p w14:paraId="7EA1EEEC" w14:textId="77777777" w:rsidR="00205798" w:rsidRPr="00AE119A" w:rsidRDefault="00205798" w:rsidP="006C4BAF">
      <w:pPr>
        <w:spacing w:after="0" w:line="360" w:lineRule="auto"/>
        <w:ind w:left="-851"/>
        <w:jc w:val="both"/>
        <w:rPr>
          <w:rFonts w:ascii="Courier New" w:eastAsia="Times New Roman" w:hAnsi="Courier New" w:cs="Courier New"/>
          <w:kern w:val="0"/>
          <w:sz w:val="20"/>
          <w:szCs w:val="20"/>
          <w:lang w:eastAsia="pt-BR"/>
        </w:rPr>
      </w:pPr>
    </w:p>
    <w:p w14:paraId="740F6C90" w14:textId="77777777" w:rsidR="00A97923" w:rsidRPr="00AE119A" w:rsidRDefault="00A97923" w:rsidP="00B30D01">
      <w:pPr>
        <w:spacing w:after="0" w:line="360" w:lineRule="auto"/>
        <w:ind w:left="-851"/>
        <w:jc w:val="both"/>
        <w:rPr>
          <w:rFonts w:ascii="Courier New" w:eastAsia="Times New Roman" w:hAnsi="Courier New" w:cs="Courier New"/>
          <w:b/>
          <w:kern w:val="0"/>
          <w:sz w:val="20"/>
          <w:szCs w:val="20"/>
          <w:lang w:eastAsia="pt-BR"/>
        </w:rPr>
      </w:pPr>
    </w:p>
    <w:p w14:paraId="2A23F7B2" w14:textId="3AE165E9" w:rsidR="00B30D01" w:rsidRPr="00AE119A" w:rsidRDefault="00B30D01" w:rsidP="00B30D01">
      <w:pPr>
        <w:spacing w:after="0" w:line="360" w:lineRule="auto"/>
        <w:ind w:left="-851"/>
        <w:jc w:val="both"/>
        <w:rPr>
          <w:rFonts w:ascii="Courier New" w:eastAsia="Times New Roman" w:hAnsi="Courier New" w:cs="Courier New"/>
          <w:b/>
          <w:kern w:val="0"/>
          <w:sz w:val="20"/>
          <w:szCs w:val="20"/>
          <w:lang w:eastAsia="pt-BR"/>
        </w:rPr>
      </w:pPr>
      <w:r w:rsidRPr="00AE119A">
        <w:rPr>
          <w:rFonts w:ascii="Courier New" w:eastAsia="Times New Roman" w:hAnsi="Courier New" w:cs="Courier New"/>
          <w:b/>
          <w:kern w:val="0"/>
          <w:sz w:val="20"/>
          <w:szCs w:val="20"/>
          <w:lang w:eastAsia="pt-BR"/>
        </w:rPr>
        <w:t xml:space="preserve">DA VISITA TÉCNICA </w:t>
      </w:r>
    </w:p>
    <w:p w14:paraId="40E23C2F" w14:textId="77777777" w:rsidR="00B30D01" w:rsidRPr="00AE119A" w:rsidRDefault="00B30D01" w:rsidP="00B30D01">
      <w:pPr>
        <w:spacing w:after="0" w:line="360" w:lineRule="auto"/>
        <w:ind w:left="-851"/>
        <w:jc w:val="both"/>
        <w:rPr>
          <w:rFonts w:ascii="Courier New" w:eastAsia="Times New Roman" w:hAnsi="Courier New" w:cs="Courier New"/>
          <w:b/>
          <w:kern w:val="0"/>
          <w:sz w:val="20"/>
          <w:szCs w:val="20"/>
          <w:lang w:eastAsia="pt-BR"/>
        </w:rPr>
      </w:pPr>
    </w:p>
    <w:p w14:paraId="422BACB8" w14:textId="3789581B" w:rsidR="00B30D01" w:rsidRPr="00AE119A" w:rsidRDefault="00B30D01" w:rsidP="00B30D01">
      <w:pPr>
        <w:spacing w:after="0" w:line="360" w:lineRule="auto"/>
        <w:ind w:left="-851"/>
        <w:jc w:val="both"/>
        <w:rPr>
          <w:rFonts w:ascii="Courier New" w:eastAsia="Times New Roman" w:hAnsi="Courier New" w:cs="Courier New"/>
          <w:b/>
          <w:kern w:val="0"/>
          <w:sz w:val="20"/>
          <w:szCs w:val="20"/>
          <w:u w:val="single"/>
          <w:lang w:eastAsia="pt-BR"/>
        </w:rPr>
      </w:pPr>
      <w:r w:rsidRPr="00AE119A">
        <w:rPr>
          <w:rFonts w:ascii="Courier New" w:eastAsia="Times New Roman" w:hAnsi="Courier New" w:cs="Courier New"/>
          <w:bCs/>
          <w:kern w:val="0"/>
          <w:sz w:val="20"/>
          <w:szCs w:val="20"/>
          <w:lang w:eastAsia="pt-BR"/>
        </w:rPr>
        <w:t xml:space="preserve">As licitantes interessadas, facultativamente, poderão realizar visita técnica no local da execução das obras, com vistas ao conhecimento das reais condições ambientais e técnicas, objetivando a avaliação do local de execução do objeto do presente termo de referência. </w:t>
      </w:r>
      <w:r w:rsidRPr="00AE119A">
        <w:rPr>
          <w:rFonts w:ascii="Courier New" w:eastAsia="Times New Roman" w:hAnsi="Courier New" w:cs="Courier New"/>
          <w:b/>
          <w:kern w:val="0"/>
          <w:sz w:val="20"/>
          <w:szCs w:val="20"/>
          <w:u w:val="single"/>
          <w:lang w:eastAsia="pt-BR"/>
        </w:rPr>
        <w:t>Não serão admitidas em hipótese alguma, alegações posteriores de desconhecimento e dificuldades técnicas não previstas;</w:t>
      </w:r>
    </w:p>
    <w:p w14:paraId="208DD9ED" w14:textId="77777777" w:rsidR="00B30D01" w:rsidRPr="00AE119A" w:rsidRDefault="00B30D01" w:rsidP="00B30D01">
      <w:pPr>
        <w:spacing w:after="0" w:line="360" w:lineRule="auto"/>
        <w:ind w:left="-851"/>
        <w:jc w:val="both"/>
        <w:rPr>
          <w:rFonts w:ascii="Courier New" w:eastAsia="Times New Roman" w:hAnsi="Courier New" w:cs="Courier New"/>
          <w:b/>
          <w:kern w:val="0"/>
          <w:sz w:val="20"/>
          <w:szCs w:val="20"/>
          <w:u w:val="single"/>
          <w:lang w:eastAsia="pt-BR"/>
        </w:rPr>
      </w:pPr>
    </w:p>
    <w:p w14:paraId="7CEE0CB8" w14:textId="51606788" w:rsidR="00B30D01" w:rsidRPr="00AE119A" w:rsidRDefault="00B30D01" w:rsidP="00B30D01">
      <w:pPr>
        <w:spacing w:after="0" w:line="360" w:lineRule="auto"/>
        <w:ind w:left="-851"/>
        <w:jc w:val="both"/>
        <w:rPr>
          <w:rFonts w:ascii="Courier New" w:eastAsia="Times New Roman" w:hAnsi="Courier New" w:cs="Courier New"/>
          <w:bCs/>
          <w:color w:val="EE0000"/>
          <w:kern w:val="0"/>
          <w:sz w:val="20"/>
          <w:szCs w:val="20"/>
          <w:lang w:eastAsia="pt-BR"/>
        </w:rPr>
      </w:pPr>
      <w:r w:rsidRPr="00AE119A">
        <w:rPr>
          <w:rFonts w:ascii="Courier New" w:eastAsia="Times New Roman" w:hAnsi="Courier New" w:cs="Courier New"/>
          <w:bCs/>
          <w:kern w:val="0"/>
          <w:sz w:val="20"/>
          <w:szCs w:val="20"/>
          <w:lang w:eastAsia="pt-BR"/>
        </w:rPr>
        <w:t xml:space="preserve">As interessadas que optarem pela não realização da visita técnica, poderão firmar </w:t>
      </w:r>
      <w:r w:rsidR="008350A6" w:rsidRPr="00AE119A">
        <w:rPr>
          <w:rFonts w:ascii="Courier New" w:eastAsia="Times New Roman" w:hAnsi="Courier New" w:cs="Courier New"/>
          <w:bCs/>
          <w:kern w:val="0"/>
          <w:sz w:val="20"/>
          <w:szCs w:val="20"/>
          <w:lang w:eastAsia="pt-BR"/>
        </w:rPr>
        <w:t>d</w:t>
      </w:r>
      <w:r w:rsidRPr="00AE119A">
        <w:rPr>
          <w:rFonts w:ascii="Courier New" w:eastAsia="Times New Roman" w:hAnsi="Courier New" w:cs="Courier New"/>
          <w:bCs/>
          <w:kern w:val="0"/>
          <w:sz w:val="20"/>
          <w:szCs w:val="20"/>
          <w:lang w:eastAsia="pt-BR"/>
        </w:rPr>
        <w:t xml:space="preserve">eclaração de que detém pleno conhecimento das condições de prestação dos serviços e de todas as informações e das condições locais para o cumprimento das obrigações objeto da </w:t>
      </w:r>
      <w:r w:rsidRPr="008A7EAF">
        <w:rPr>
          <w:rFonts w:ascii="Courier New" w:eastAsia="Times New Roman" w:hAnsi="Courier New" w:cs="Courier New"/>
          <w:bCs/>
          <w:kern w:val="0"/>
          <w:sz w:val="20"/>
          <w:szCs w:val="20"/>
          <w:lang w:eastAsia="pt-BR"/>
        </w:rPr>
        <w:t xml:space="preserve">licitação </w:t>
      </w:r>
      <w:r w:rsidRPr="008A7EAF">
        <w:rPr>
          <w:rFonts w:ascii="Courier New" w:eastAsia="Times New Roman" w:hAnsi="Courier New" w:cs="Courier New"/>
          <w:b/>
          <w:kern w:val="0"/>
          <w:sz w:val="20"/>
          <w:szCs w:val="20"/>
          <w:lang w:eastAsia="pt-BR"/>
        </w:rPr>
        <w:t xml:space="preserve">(ANEXO </w:t>
      </w:r>
      <w:r w:rsidR="008A7EAF" w:rsidRPr="008A7EAF">
        <w:rPr>
          <w:rFonts w:ascii="Courier New" w:eastAsia="Times New Roman" w:hAnsi="Courier New" w:cs="Courier New"/>
          <w:b/>
          <w:kern w:val="0"/>
          <w:sz w:val="20"/>
          <w:szCs w:val="20"/>
          <w:lang w:eastAsia="pt-BR"/>
        </w:rPr>
        <w:t>XVII</w:t>
      </w:r>
      <w:r w:rsidRPr="008A7EAF">
        <w:rPr>
          <w:rFonts w:ascii="Courier New" w:eastAsia="Times New Roman" w:hAnsi="Courier New" w:cs="Courier New"/>
          <w:bCs/>
          <w:kern w:val="0"/>
          <w:sz w:val="20"/>
          <w:szCs w:val="20"/>
          <w:lang w:eastAsia="pt-BR"/>
        </w:rPr>
        <w:t>);</w:t>
      </w:r>
    </w:p>
    <w:p w14:paraId="536AF4D1" w14:textId="77777777" w:rsidR="00B30D01" w:rsidRPr="00AE119A" w:rsidRDefault="00B30D01" w:rsidP="00B30D01">
      <w:pPr>
        <w:spacing w:after="0" w:line="360" w:lineRule="auto"/>
        <w:ind w:left="-851"/>
        <w:jc w:val="both"/>
        <w:rPr>
          <w:rFonts w:ascii="Courier New" w:eastAsia="Times New Roman" w:hAnsi="Courier New" w:cs="Courier New"/>
          <w:bCs/>
          <w:kern w:val="0"/>
          <w:sz w:val="20"/>
          <w:szCs w:val="20"/>
          <w:lang w:eastAsia="pt-BR"/>
        </w:rPr>
      </w:pPr>
      <w:r w:rsidRPr="00AE119A">
        <w:rPr>
          <w:rFonts w:ascii="Courier New" w:eastAsia="Times New Roman" w:hAnsi="Courier New" w:cs="Courier New"/>
          <w:bCs/>
          <w:kern w:val="0"/>
          <w:sz w:val="20"/>
          <w:szCs w:val="20"/>
          <w:lang w:eastAsia="pt-BR"/>
        </w:rPr>
        <w:t xml:space="preserve">         </w:t>
      </w:r>
    </w:p>
    <w:p w14:paraId="493EC713" w14:textId="285B069F" w:rsidR="00B30D01" w:rsidRPr="00AE119A" w:rsidRDefault="00B30D01" w:rsidP="00B30D01">
      <w:pPr>
        <w:spacing w:after="0" w:line="360" w:lineRule="auto"/>
        <w:ind w:left="-851"/>
        <w:jc w:val="both"/>
        <w:rPr>
          <w:rFonts w:ascii="Courier New" w:eastAsia="Times New Roman" w:hAnsi="Courier New" w:cs="Courier New"/>
          <w:bCs/>
          <w:kern w:val="0"/>
          <w:sz w:val="20"/>
          <w:szCs w:val="20"/>
          <w:lang w:eastAsia="pt-BR"/>
        </w:rPr>
      </w:pPr>
      <w:r w:rsidRPr="00AE119A">
        <w:rPr>
          <w:rFonts w:ascii="Courier New" w:eastAsia="Times New Roman" w:hAnsi="Courier New" w:cs="Courier New"/>
          <w:bCs/>
          <w:kern w:val="0"/>
          <w:sz w:val="20"/>
          <w:szCs w:val="20"/>
          <w:lang w:eastAsia="pt-BR"/>
        </w:rPr>
        <w:t>As visitas poderão ser realizadas por representante legal da licitante interessada, o qual deverá estar munido de documento de identificação e de instrumento que o habilite para tanto;</w:t>
      </w:r>
    </w:p>
    <w:p w14:paraId="0867F2E1" w14:textId="77777777" w:rsidR="00B30D01" w:rsidRPr="00AE119A" w:rsidRDefault="00B30D01" w:rsidP="00B30D01">
      <w:pPr>
        <w:spacing w:after="0" w:line="360" w:lineRule="auto"/>
        <w:ind w:left="-851"/>
        <w:jc w:val="both"/>
        <w:rPr>
          <w:rFonts w:ascii="Courier New" w:eastAsia="Times New Roman" w:hAnsi="Courier New" w:cs="Courier New"/>
          <w:bCs/>
          <w:kern w:val="0"/>
          <w:sz w:val="20"/>
          <w:szCs w:val="20"/>
          <w:lang w:eastAsia="pt-BR"/>
        </w:rPr>
      </w:pPr>
    </w:p>
    <w:p w14:paraId="16DD6673" w14:textId="0760B259" w:rsidR="00B30D01" w:rsidRPr="00AE119A" w:rsidRDefault="00B30D01" w:rsidP="00B30D01">
      <w:pPr>
        <w:spacing w:after="0" w:line="360" w:lineRule="auto"/>
        <w:ind w:left="-851"/>
        <w:jc w:val="both"/>
        <w:rPr>
          <w:rFonts w:ascii="Courier New" w:eastAsia="Times New Roman" w:hAnsi="Courier New" w:cs="Courier New"/>
          <w:bCs/>
          <w:kern w:val="0"/>
          <w:sz w:val="20"/>
          <w:szCs w:val="20"/>
          <w:lang w:eastAsia="pt-BR"/>
        </w:rPr>
      </w:pPr>
      <w:r w:rsidRPr="00AE119A">
        <w:rPr>
          <w:rFonts w:ascii="Courier New" w:eastAsia="Times New Roman" w:hAnsi="Courier New" w:cs="Courier New"/>
          <w:bCs/>
          <w:kern w:val="0"/>
          <w:sz w:val="20"/>
          <w:szCs w:val="20"/>
          <w:lang w:eastAsia="pt-BR"/>
        </w:rPr>
        <w:t>No dia e hora agendados, um funcionário designado pelo Município de Lavrinhas acompanhará a visita das empresas interessadas, emitindo a cada uma delas um “Atestado de Visita Técnica”;</w:t>
      </w:r>
    </w:p>
    <w:p w14:paraId="40256795" w14:textId="77777777" w:rsidR="00B30D01" w:rsidRPr="00AE119A" w:rsidRDefault="00B30D01" w:rsidP="006C4BAF">
      <w:pPr>
        <w:spacing w:after="0" w:line="360" w:lineRule="auto"/>
        <w:ind w:left="-851"/>
        <w:jc w:val="both"/>
        <w:rPr>
          <w:rFonts w:ascii="Courier New" w:eastAsia="Times New Roman" w:hAnsi="Courier New" w:cs="Courier New"/>
          <w:kern w:val="0"/>
          <w:sz w:val="20"/>
          <w:szCs w:val="20"/>
          <w:lang w:eastAsia="pt-BR"/>
        </w:rPr>
      </w:pPr>
    </w:p>
    <w:p w14:paraId="0F38E91E" w14:textId="5E86C9B0" w:rsidR="00F956E7" w:rsidRPr="00AE119A" w:rsidRDefault="0025003E" w:rsidP="00F956E7">
      <w:pPr>
        <w:spacing w:after="0" w:line="360" w:lineRule="auto"/>
        <w:ind w:left="-851"/>
        <w:jc w:val="both"/>
        <w:rPr>
          <w:rFonts w:ascii="Courier New" w:eastAsia="Times New Roman" w:hAnsi="Courier New" w:cs="Courier New"/>
          <w:kern w:val="0"/>
          <w:sz w:val="20"/>
          <w:szCs w:val="20"/>
          <w:lang w:eastAsia="pt-BR"/>
        </w:rPr>
      </w:pPr>
      <w:r w:rsidRPr="00AE119A">
        <w:rPr>
          <w:rFonts w:ascii="Courier New" w:eastAsia="Times New Roman" w:hAnsi="Courier New" w:cs="Courier New"/>
          <w:kern w:val="0"/>
          <w:sz w:val="20"/>
          <w:szCs w:val="20"/>
          <w:lang w:eastAsia="pt-BR"/>
        </w:rPr>
        <w:t xml:space="preserve">O prazo para execução da obra será de </w:t>
      </w:r>
      <w:r w:rsidR="006941EA" w:rsidRPr="00AE119A">
        <w:rPr>
          <w:rFonts w:ascii="Courier New" w:eastAsia="Times New Roman" w:hAnsi="Courier New" w:cs="Courier New"/>
          <w:b/>
          <w:bCs/>
          <w:kern w:val="0"/>
          <w:sz w:val="20"/>
          <w:szCs w:val="20"/>
          <w:lang w:eastAsia="pt-BR"/>
        </w:rPr>
        <w:t>24</w:t>
      </w:r>
      <w:r w:rsidRPr="00AE119A">
        <w:rPr>
          <w:rFonts w:ascii="Courier New" w:eastAsia="Times New Roman" w:hAnsi="Courier New" w:cs="Courier New"/>
          <w:b/>
          <w:bCs/>
          <w:kern w:val="0"/>
          <w:sz w:val="20"/>
          <w:szCs w:val="20"/>
          <w:lang w:eastAsia="pt-BR"/>
        </w:rPr>
        <w:t xml:space="preserve"> (</w:t>
      </w:r>
      <w:r w:rsidR="006941EA" w:rsidRPr="00AE119A">
        <w:rPr>
          <w:rFonts w:ascii="Courier New" w:eastAsia="Times New Roman" w:hAnsi="Courier New" w:cs="Courier New"/>
          <w:b/>
          <w:bCs/>
          <w:kern w:val="0"/>
          <w:sz w:val="20"/>
          <w:szCs w:val="20"/>
          <w:lang w:eastAsia="pt-BR"/>
        </w:rPr>
        <w:t>vinte e quatro</w:t>
      </w:r>
      <w:r w:rsidRPr="00AE119A">
        <w:rPr>
          <w:rFonts w:ascii="Courier New" w:eastAsia="Times New Roman" w:hAnsi="Courier New" w:cs="Courier New"/>
          <w:b/>
          <w:bCs/>
          <w:kern w:val="0"/>
          <w:sz w:val="20"/>
          <w:szCs w:val="20"/>
          <w:lang w:eastAsia="pt-BR"/>
        </w:rPr>
        <w:t>) meses</w:t>
      </w:r>
      <w:r w:rsidRPr="00AE119A">
        <w:rPr>
          <w:rFonts w:ascii="Courier New" w:eastAsia="Times New Roman" w:hAnsi="Courier New" w:cs="Courier New"/>
          <w:kern w:val="0"/>
          <w:sz w:val="20"/>
          <w:szCs w:val="20"/>
          <w:lang w:eastAsia="pt-BR"/>
        </w:rPr>
        <w:t>, contados da emissão da Ordem de Serviço inicial</w:t>
      </w:r>
      <w:r w:rsidR="00F956E7" w:rsidRPr="00AE119A">
        <w:rPr>
          <w:rFonts w:ascii="Courier New" w:eastAsia="Times New Roman" w:hAnsi="Courier New" w:cs="Courier New"/>
          <w:kern w:val="0"/>
          <w:sz w:val="20"/>
          <w:szCs w:val="20"/>
          <w:lang w:eastAsia="pt-BR"/>
        </w:rPr>
        <w:t>,</w:t>
      </w:r>
      <w:r w:rsidR="00F956E7" w:rsidRPr="00AE119A">
        <w:rPr>
          <w:rFonts w:ascii="Courier New" w:eastAsia="Times New Roman" w:hAnsi="Courier New" w:cs="Courier New"/>
          <w:color w:val="EE0000"/>
          <w:kern w:val="0"/>
          <w:sz w:val="20"/>
          <w:szCs w:val="20"/>
          <w:lang w:eastAsia="pt-BR"/>
        </w:rPr>
        <w:t xml:space="preserve"> </w:t>
      </w:r>
      <w:r w:rsidR="00F956E7" w:rsidRPr="00AE119A">
        <w:rPr>
          <w:rFonts w:ascii="Courier New" w:eastAsia="Times New Roman" w:hAnsi="Courier New" w:cs="Courier New"/>
          <w:kern w:val="0"/>
          <w:sz w:val="20"/>
          <w:szCs w:val="20"/>
          <w:lang w:eastAsia="pt-BR"/>
        </w:rPr>
        <w:t>prorrogável na forma da Lei nº 14.133/2021.</w:t>
      </w:r>
    </w:p>
    <w:p w14:paraId="7FB6C051" w14:textId="77777777" w:rsidR="00F956E7" w:rsidRPr="00AE119A" w:rsidRDefault="00F956E7" w:rsidP="006C4BAF">
      <w:pPr>
        <w:spacing w:after="0" w:line="360" w:lineRule="auto"/>
        <w:ind w:left="-851"/>
        <w:jc w:val="both"/>
        <w:rPr>
          <w:rFonts w:ascii="Courier New" w:eastAsia="Times New Roman" w:hAnsi="Courier New" w:cs="Courier New"/>
          <w:kern w:val="0"/>
          <w:sz w:val="20"/>
          <w:szCs w:val="20"/>
          <w:lang w:eastAsia="pt-BR"/>
        </w:rPr>
      </w:pPr>
    </w:p>
    <w:p w14:paraId="5F02ADBC" w14:textId="73F456E7" w:rsidR="006C4BAF" w:rsidRPr="00AE119A" w:rsidRDefault="0025003E" w:rsidP="006C4BAF">
      <w:pPr>
        <w:spacing w:after="0" w:line="360" w:lineRule="auto"/>
        <w:ind w:left="-851"/>
        <w:jc w:val="both"/>
        <w:rPr>
          <w:rFonts w:ascii="Courier New" w:eastAsia="Times New Roman" w:hAnsi="Courier New" w:cs="Courier New"/>
          <w:kern w:val="0"/>
          <w:sz w:val="20"/>
          <w:szCs w:val="20"/>
          <w:lang w:eastAsia="pt-BR"/>
        </w:rPr>
      </w:pPr>
      <w:r w:rsidRPr="00AE119A">
        <w:rPr>
          <w:rFonts w:ascii="Courier New" w:eastAsia="Times New Roman" w:hAnsi="Courier New" w:cs="Courier New"/>
          <w:kern w:val="0"/>
          <w:sz w:val="20"/>
          <w:szCs w:val="20"/>
          <w:lang w:eastAsia="pt-BR"/>
        </w:rPr>
        <w:t>A contratação será realizada sob o regime de empreitada por preço global, devendo a licitante observar rigorosamente as quantidades e especificações constantes da Planilha Orçamentária e dos demais anexos.</w:t>
      </w:r>
    </w:p>
    <w:p w14:paraId="381FD753" w14:textId="77777777" w:rsidR="006C4BAF" w:rsidRPr="00AE119A" w:rsidRDefault="006C4BAF" w:rsidP="006C4BAF">
      <w:pPr>
        <w:spacing w:after="0" w:line="360" w:lineRule="auto"/>
        <w:ind w:left="-851"/>
        <w:jc w:val="both"/>
        <w:rPr>
          <w:rFonts w:ascii="Courier New" w:eastAsia="Times New Roman" w:hAnsi="Courier New" w:cs="Courier New"/>
          <w:kern w:val="0"/>
          <w:sz w:val="20"/>
          <w:szCs w:val="20"/>
          <w:lang w:eastAsia="pt-BR"/>
        </w:rPr>
      </w:pPr>
    </w:p>
    <w:p w14:paraId="7E25DFB8" w14:textId="04CFEF66" w:rsidR="0025003E" w:rsidRPr="00AE119A" w:rsidRDefault="0025003E" w:rsidP="006C4BAF">
      <w:pPr>
        <w:spacing w:after="0" w:line="360" w:lineRule="auto"/>
        <w:ind w:left="-851"/>
        <w:jc w:val="both"/>
        <w:rPr>
          <w:rFonts w:ascii="Courier New" w:eastAsia="Times New Roman" w:hAnsi="Courier New" w:cs="Courier New"/>
          <w:kern w:val="0"/>
          <w:sz w:val="20"/>
          <w:szCs w:val="20"/>
          <w:lang w:eastAsia="pt-BR"/>
        </w:rPr>
      </w:pPr>
      <w:r w:rsidRPr="00AE119A">
        <w:rPr>
          <w:rFonts w:ascii="Courier New" w:eastAsia="Times New Roman" w:hAnsi="Courier New" w:cs="Courier New"/>
          <w:kern w:val="0"/>
          <w:sz w:val="20"/>
          <w:szCs w:val="20"/>
          <w:lang w:eastAsia="pt-BR"/>
        </w:rPr>
        <w:t>Os preços ofertados deverão compreender todos os custos diretos e indiretos, encargos sociais, materiais, equipamentos, mobilização, desmobilização e demais elementos necessários ao integral cumprimento do objeto.</w:t>
      </w:r>
    </w:p>
    <w:p w14:paraId="1B7F4230" w14:textId="77777777" w:rsidR="004378EC" w:rsidRPr="00AE119A" w:rsidRDefault="004378EC" w:rsidP="004378EC">
      <w:pPr>
        <w:spacing w:after="0" w:line="360" w:lineRule="auto"/>
        <w:ind w:left="-851"/>
        <w:jc w:val="both"/>
        <w:rPr>
          <w:rFonts w:ascii="Courier New" w:eastAsia="Times New Roman" w:hAnsi="Courier New" w:cs="Courier New"/>
          <w:color w:val="000000"/>
          <w:kern w:val="0"/>
          <w:sz w:val="20"/>
          <w:szCs w:val="20"/>
          <w:lang w:eastAsia="pt-BR"/>
        </w:rPr>
      </w:pPr>
    </w:p>
    <w:p w14:paraId="7C1AEC2C" w14:textId="488459D1" w:rsidR="004378EC" w:rsidRPr="00AE119A" w:rsidRDefault="004378EC" w:rsidP="000011EE">
      <w:pPr>
        <w:spacing w:after="0" w:line="360" w:lineRule="auto"/>
        <w:ind w:left="-851"/>
        <w:jc w:val="both"/>
        <w:rPr>
          <w:rFonts w:ascii="Courier New" w:eastAsia="Times New Roman" w:hAnsi="Courier New" w:cs="Courier New"/>
          <w:color w:val="000000"/>
          <w:kern w:val="0"/>
          <w:sz w:val="20"/>
          <w:szCs w:val="20"/>
          <w:lang w:eastAsia="pt-BR"/>
        </w:rPr>
      </w:pPr>
      <w:r w:rsidRPr="00AE119A">
        <w:rPr>
          <w:rFonts w:ascii="Courier New" w:eastAsia="Times New Roman" w:hAnsi="Courier New" w:cs="Courier New"/>
          <w:color w:val="000000"/>
          <w:kern w:val="0"/>
          <w:sz w:val="20"/>
          <w:szCs w:val="20"/>
          <w:lang w:eastAsia="pt-BR"/>
        </w:rPr>
        <w:t>Os participantes desta Licitação deverão obedecer às especificações e exigências constantes deste instrumento convocatório</w:t>
      </w:r>
      <w:r w:rsidR="000011EE" w:rsidRPr="00AE119A">
        <w:rPr>
          <w:rFonts w:ascii="Courier New" w:eastAsia="Times New Roman" w:hAnsi="Courier New" w:cs="Courier New"/>
          <w:color w:val="000000"/>
          <w:kern w:val="0"/>
          <w:sz w:val="20"/>
          <w:szCs w:val="20"/>
          <w:lang w:eastAsia="pt-BR"/>
        </w:rPr>
        <w:t xml:space="preserve"> e seus anexos</w:t>
      </w:r>
      <w:r w:rsidRPr="00AE119A">
        <w:rPr>
          <w:rFonts w:ascii="Courier New" w:eastAsia="Times New Roman" w:hAnsi="Courier New" w:cs="Courier New"/>
          <w:color w:val="000000"/>
          <w:kern w:val="0"/>
          <w:sz w:val="20"/>
          <w:szCs w:val="20"/>
          <w:lang w:eastAsia="pt-BR"/>
        </w:rPr>
        <w:t xml:space="preserve">, bem como o que dispõe a </w:t>
      </w:r>
      <w:bookmarkStart w:id="0" w:name="_Hlk157761600"/>
      <w:r w:rsidRPr="00AE119A">
        <w:rPr>
          <w:rFonts w:ascii="Courier New" w:eastAsia="Times New Roman" w:hAnsi="Courier New" w:cs="Courier New"/>
          <w:color w:val="000000"/>
          <w:kern w:val="0"/>
          <w:sz w:val="20"/>
          <w:szCs w:val="20"/>
          <w:lang w:eastAsia="pt-BR"/>
        </w:rPr>
        <w:t xml:space="preserve">Lei nº </w:t>
      </w:r>
      <w:bookmarkStart w:id="1" w:name="_Hlk157415492"/>
      <w:r w:rsidRPr="00AE119A">
        <w:rPr>
          <w:rFonts w:ascii="Courier New" w:eastAsia="Times New Roman" w:hAnsi="Courier New" w:cs="Courier New"/>
          <w:color w:val="000000"/>
          <w:kern w:val="0"/>
          <w:sz w:val="20"/>
          <w:szCs w:val="20"/>
          <w:lang w:eastAsia="pt-BR"/>
        </w:rPr>
        <w:t xml:space="preserve">14.133/2021 </w:t>
      </w:r>
      <w:bookmarkEnd w:id="0"/>
      <w:bookmarkEnd w:id="1"/>
      <w:r w:rsidRPr="00AE119A">
        <w:rPr>
          <w:rFonts w:ascii="Courier New" w:eastAsia="Times New Roman" w:hAnsi="Courier New" w:cs="Courier New"/>
          <w:color w:val="000000"/>
          <w:kern w:val="0"/>
          <w:sz w:val="20"/>
          <w:szCs w:val="20"/>
          <w:lang w:eastAsia="pt-BR"/>
        </w:rPr>
        <w:t>e alterações posteriores, pelo que segue:</w:t>
      </w:r>
    </w:p>
    <w:p w14:paraId="2E18EB49" w14:textId="77777777" w:rsidR="006C4BAF" w:rsidRPr="00AE119A" w:rsidRDefault="006C4BAF" w:rsidP="008A1191">
      <w:pPr>
        <w:spacing w:after="0" w:line="360" w:lineRule="auto"/>
        <w:ind w:left="-851"/>
        <w:jc w:val="both"/>
        <w:rPr>
          <w:rFonts w:ascii="Courier New" w:eastAsia="Times New Roman" w:hAnsi="Courier New" w:cs="Courier New"/>
          <w:color w:val="000000"/>
          <w:kern w:val="0"/>
          <w:sz w:val="20"/>
          <w:szCs w:val="20"/>
          <w:lang w:eastAsia="pt-BR"/>
        </w:rPr>
      </w:pPr>
    </w:p>
    <w:p w14:paraId="59238138" w14:textId="6D95CBAD" w:rsidR="008A1191" w:rsidRPr="00AE119A" w:rsidRDefault="008A1191" w:rsidP="008A1191">
      <w:pPr>
        <w:spacing w:after="0" w:line="360" w:lineRule="auto"/>
        <w:ind w:left="-851"/>
        <w:jc w:val="both"/>
        <w:rPr>
          <w:rFonts w:ascii="Courier New" w:eastAsia="Times New Roman" w:hAnsi="Courier New" w:cs="Courier New"/>
          <w:color w:val="000000"/>
          <w:kern w:val="0"/>
          <w:sz w:val="20"/>
          <w:szCs w:val="20"/>
          <w:lang w:eastAsia="pt-BR"/>
        </w:rPr>
      </w:pPr>
      <w:r w:rsidRPr="00AE119A">
        <w:rPr>
          <w:rFonts w:ascii="Courier New" w:eastAsia="Times New Roman" w:hAnsi="Courier New" w:cs="Courier New"/>
          <w:color w:val="000000"/>
          <w:kern w:val="0"/>
          <w:sz w:val="20"/>
          <w:szCs w:val="20"/>
          <w:lang w:eastAsia="pt-BR"/>
        </w:rPr>
        <w:t xml:space="preserve">Cada licitante deverá apresentar dois envelopes, opacos e lacrados, a saber: o de </w:t>
      </w:r>
      <w:r w:rsidR="00140B64" w:rsidRPr="00AE119A">
        <w:rPr>
          <w:rFonts w:ascii="Courier New" w:eastAsia="Times New Roman" w:hAnsi="Courier New" w:cs="Courier New"/>
          <w:color w:val="000000"/>
          <w:kern w:val="0"/>
          <w:sz w:val="20"/>
          <w:szCs w:val="20"/>
          <w:lang w:eastAsia="pt-BR"/>
        </w:rPr>
        <w:t xml:space="preserve">“Habilitação” e </w:t>
      </w:r>
      <w:r w:rsidRPr="00AE119A">
        <w:rPr>
          <w:rFonts w:ascii="Courier New" w:eastAsia="Times New Roman" w:hAnsi="Courier New" w:cs="Courier New"/>
          <w:color w:val="000000"/>
          <w:kern w:val="0"/>
          <w:sz w:val="20"/>
          <w:szCs w:val="20"/>
          <w:lang w:eastAsia="pt-BR"/>
        </w:rPr>
        <w:t>“Proposta Comercial”, na seguinte forma:</w:t>
      </w:r>
    </w:p>
    <w:p w14:paraId="14E1A9BE" w14:textId="77777777" w:rsidR="00030BEA" w:rsidRPr="00AE119A" w:rsidRDefault="00030BEA" w:rsidP="008A1191">
      <w:pPr>
        <w:spacing w:after="0" w:line="360" w:lineRule="auto"/>
        <w:ind w:left="-851"/>
        <w:jc w:val="both"/>
        <w:rPr>
          <w:rFonts w:ascii="Courier New" w:eastAsia="Times New Roman" w:hAnsi="Courier New" w:cs="Courier New"/>
          <w:color w:val="000000"/>
          <w:kern w:val="0"/>
          <w:sz w:val="20"/>
          <w:szCs w:val="20"/>
          <w:lang w:eastAsia="pt-BR"/>
        </w:rPr>
      </w:pPr>
    </w:p>
    <w:p w14:paraId="2B2B11B3" w14:textId="77777777" w:rsidR="00030BEA" w:rsidRPr="00AE119A" w:rsidRDefault="00030BEA" w:rsidP="008A1191">
      <w:pPr>
        <w:spacing w:after="0" w:line="360" w:lineRule="auto"/>
        <w:ind w:left="-851"/>
        <w:jc w:val="both"/>
        <w:rPr>
          <w:rFonts w:ascii="Courier New" w:eastAsia="Times New Roman" w:hAnsi="Courier New" w:cs="Courier New"/>
          <w:color w:val="000000"/>
          <w:kern w:val="0"/>
          <w:sz w:val="20"/>
          <w:szCs w:val="20"/>
          <w:lang w:eastAsia="pt-BR"/>
        </w:rPr>
      </w:pPr>
    </w:p>
    <w:p w14:paraId="0ED9E0AF" w14:textId="1A2BC1A9" w:rsidR="008A1191" w:rsidRPr="00AE119A" w:rsidRDefault="008A1191" w:rsidP="008A1191">
      <w:pPr>
        <w:suppressAutoHyphens/>
        <w:spacing w:after="0" w:line="360" w:lineRule="auto"/>
        <w:ind w:left="-851"/>
        <w:rPr>
          <w:rFonts w:ascii="Courier New" w:eastAsia="Times New Roman" w:hAnsi="Courier New" w:cs="Courier New"/>
          <w:b/>
          <w:color w:val="000000"/>
          <w:kern w:val="0"/>
          <w:sz w:val="20"/>
          <w:szCs w:val="20"/>
          <w:lang w:eastAsia="pt-BR"/>
        </w:rPr>
      </w:pPr>
      <w:r w:rsidRPr="00AE119A">
        <w:rPr>
          <w:rFonts w:ascii="Courier New" w:eastAsia="Times New Roman" w:hAnsi="Courier New" w:cs="Courier New"/>
          <w:b/>
          <w:color w:val="000000"/>
          <w:kern w:val="0"/>
          <w:sz w:val="20"/>
          <w:szCs w:val="20"/>
          <w:lang w:eastAsia="pt-BR"/>
        </w:rPr>
        <w:t xml:space="preserve">            Envelope n° 01, contendo a </w:t>
      </w:r>
      <w:r w:rsidR="002654DF" w:rsidRPr="00AE119A">
        <w:rPr>
          <w:rFonts w:ascii="Courier New" w:eastAsia="Times New Roman" w:hAnsi="Courier New" w:cs="Courier New"/>
          <w:b/>
          <w:color w:val="000000"/>
          <w:kern w:val="0"/>
          <w:sz w:val="20"/>
          <w:szCs w:val="20"/>
          <w:lang w:eastAsia="pt-BR"/>
        </w:rPr>
        <w:t>HABILITAÇÃO</w:t>
      </w:r>
      <w:r w:rsidRPr="00AE119A">
        <w:rPr>
          <w:rFonts w:ascii="Courier New" w:eastAsia="Times New Roman" w:hAnsi="Courier New" w:cs="Courier New"/>
          <w:b/>
          <w:color w:val="000000"/>
          <w:kern w:val="0"/>
          <w:sz w:val="20"/>
          <w:szCs w:val="20"/>
          <w:lang w:eastAsia="pt-BR"/>
        </w:rPr>
        <w:t>:</w:t>
      </w:r>
    </w:p>
    <w:tbl>
      <w:tblPr>
        <w:tblStyle w:val="Tabelacomgrade"/>
        <w:tblW w:w="10060" w:type="dxa"/>
        <w:tblInd w:w="-851" w:type="dxa"/>
        <w:tblLook w:val="04A0" w:firstRow="1" w:lastRow="0" w:firstColumn="1" w:lastColumn="0" w:noHBand="0" w:noVBand="1"/>
      </w:tblPr>
      <w:tblGrid>
        <w:gridCol w:w="10060"/>
      </w:tblGrid>
      <w:tr w:rsidR="008A1191" w:rsidRPr="00AE119A" w14:paraId="3FF1B89A" w14:textId="77777777" w:rsidTr="003C10B7">
        <w:tc>
          <w:tcPr>
            <w:tcW w:w="10060" w:type="dxa"/>
          </w:tcPr>
          <w:p w14:paraId="578D555E" w14:textId="77777777" w:rsidR="008A1191" w:rsidRPr="00AE119A" w:rsidRDefault="008A1191" w:rsidP="008A1191">
            <w:pPr>
              <w:suppressAutoHyphens/>
              <w:spacing w:line="360" w:lineRule="auto"/>
              <w:jc w:val="center"/>
              <w:rPr>
                <w:rFonts w:ascii="Courier New" w:eastAsia="Times New Roman" w:hAnsi="Courier New" w:cs="Courier New"/>
                <w:bCs/>
                <w:color w:val="000000"/>
                <w:sz w:val="20"/>
                <w:szCs w:val="20"/>
                <w:lang w:eastAsia="pt-BR"/>
              </w:rPr>
            </w:pPr>
            <w:r w:rsidRPr="00AE119A">
              <w:rPr>
                <w:rFonts w:ascii="Courier New" w:eastAsia="Times New Roman" w:hAnsi="Courier New" w:cs="Courier New"/>
                <w:bCs/>
                <w:color w:val="000000"/>
                <w:sz w:val="20"/>
                <w:szCs w:val="20"/>
                <w:lang w:eastAsia="pt-BR"/>
              </w:rPr>
              <w:t>PREFEITURA MUNICIPAL DE LAVRINHAS</w:t>
            </w:r>
          </w:p>
          <w:p w14:paraId="6410CF0A" w14:textId="5F712AEF" w:rsidR="008A1191" w:rsidRPr="00AE119A" w:rsidRDefault="002654DF" w:rsidP="008A1191">
            <w:pPr>
              <w:suppressAutoHyphens/>
              <w:spacing w:line="360" w:lineRule="auto"/>
              <w:jc w:val="center"/>
              <w:rPr>
                <w:rFonts w:ascii="Courier New" w:eastAsia="Times New Roman" w:hAnsi="Courier New" w:cs="Courier New"/>
                <w:bCs/>
                <w:color w:val="000000"/>
                <w:sz w:val="20"/>
                <w:szCs w:val="20"/>
                <w:lang w:eastAsia="pt-BR"/>
              </w:rPr>
            </w:pPr>
            <w:r w:rsidRPr="00AE119A">
              <w:rPr>
                <w:rFonts w:ascii="Courier New" w:eastAsia="Times New Roman" w:hAnsi="Courier New" w:cs="Courier New"/>
                <w:bCs/>
                <w:color w:val="000000"/>
                <w:sz w:val="20"/>
                <w:szCs w:val="20"/>
                <w:lang w:eastAsia="pt-BR"/>
              </w:rPr>
              <w:t>CONCORRÊNCIA</w:t>
            </w:r>
            <w:r w:rsidR="008A1191" w:rsidRPr="00AE119A">
              <w:rPr>
                <w:rFonts w:ascii="Courier New" w:eastAsia="Times New Roman" w:hAnsi="Courier New" w:cs="Courier New"/>
                <w:bCs/>
                <w:color w:val="000000"/>
                <w:sz w:val="20"/>
                <w:szCs w:val="20"/>
                <w:lang w:eastAsia="pt-BR"/>
              </w:rPr>
              <w:t xml:space="preserve"> N° </w:t>
            </w:r>
            <w:r w:rsidR="00BE42A0" w:rsidRPr="00AE119A">
              <w:rPr>
                <w:rFonts w:ascii="Courier New" w:eastAsia="Times New Roman" w:hAnsi="Courier New" w:cs="Courier New"/>
                <w:bCs/>
                <w:color w:val="000000"/>
                <w:sz w:val="20"/>
                <w:szCs w:val="20"/>
                <w:lang w:eastAsia="pt-BR"/>
              </w:rPr>
              <w:t>0</w:t>
            </w:r>
            <w:r w:rsidR="008A1191" w:rsidRPr="00AE119A">
              <w:rPr>
                <w:rFonts w:ascii="Courier New" w:eastAsia="Times New Roman" w:hAnsi="Courier New" w:cs="Courier New"/>
                <w:bCs/>
                <w:color w:val="000000"/>
                <w:sz w:val="20"/>
                <w:szCs w:val="20"/>
                <w:lang w:eastAsia="pt-BR"/>
              </w:rPr>
              <w:t>0</w:t>
            </w:r>
            <w:r w:rsidRPr="00AE119A">
              <w:rPr>
                <w:rFonts w:ascii="Courier New" w:eastAsia="Times New Roman" w:hAnsi="Courier New" w:cs="Courier New"/>
                <w:bCs/>
                <w:color w:val="000000"/>
                <w:sz w:val="20"/>
                <w:szCs w:val="20"/>
                <w:lang w:eastAsia="pt-BR"/>
              </w:rPr>
              <w:t>1</w:t>
            </w:r>
            <w:r w:rsidR="008A1191" w:rsidRPr="00AE119A">
              <w:rPr>
                <w:rFonts w:ascii="Courier New" w:eastAsia="Times New Roman" w:hAnsi="Courier New" w:cs="Courier New"/>
                <w:bCs/>
                <w:color w:val="000000"/>
                <w:sz w:val="20"/>
                <w:szCs w:val="20"/>
                <w:lang w:eastAsia="pt-BR"/>
              </w:rPr>
              <w:t>/202</w:t>
            </w:r>
            <w:r w:rsidRPr="00AE119A">
              <w:rPr>
                <w:rFonts w:ascii="Courier New" w:eastAsia="Times New Roman" w:hAnsi="Courier New" w:cs="Courier New"/>
                <w:bCs/>
                <w:color w:val="000000"/>
                <w:sz w:val="20"/>
                <w:szCs w:val="20"/>
                <w:lang w:eastAsia="pt-BR"/>
              </w:rPr>
              <w:t>6</w:t>
            </w:r>
          </w:p>
          <w:p w14:paraId="73E38EF1" w14:textId="6CB244B5" w:rsidR="008A1191" w:rsidRPr="00AE119A" w:rsidRDefault="008A1191" w:rsidP="008A1191">
            <w:pPr>
              <w:suppressAutoHyphens/>
              <w:spacing w:line="360" w:lineRule="auto"/>
              <w:jc w:val="center"/>
              <w:rPr>
                <w:rFonts w:ascii="Courier New" w:eastAsia="Times New Roman" w:hAnsi="Courier New" w:cs="Courier New"/>
                <w:bCs/>
                <w:color w:val="000000"/>
                <w:sz w:val="20"/>
                <w:szCs w:val="20"/>
                <w:lang w:eastAsia="pt-BR"/>
              </w:rPr>
            </w:pPr>
            <w:r w:rsidRPr="00AE119A">
              <w:rPr>
                <w:rFonts w:ascii="Courier New" w:eastAsia="Times New Roman" w:hAnsi="Courier New" w:cs="Courier New"/>
                <w:bCs/>
                <w:color w:val="000000"/>
                <w:sz w:val="20"/>
                <w:szCs w:val="20"/>
                <w:lang w:eastAsia="pt-BR"/>
              </w:rPr>
              <w:t xml:space="preserve">ENVELOPE N° 01 - </w:t>
            </w:r>
            <w:r w:rsidR="002654DF" w:rsidRPr="00AE119A">
              <w:rPr>
                <w:rFonts w:ascii="Courier New" w:eastAsia="Times New Roman" w:hAnsi="Courier New" w:cs="Courier New"/>
                <w:bCs/>
                <w:color w:val="000000"/>
                <w:sz w:val="20"/>
                <w:szCs w:val="20"/>
                <w:lang w:eastAsia="pt-BR"/>
              </w:rPr>
              <w:t>HABILITAÇÃO</w:t>
            </w:r>
          </w:p>
          <w:p w14:paraId="7BEFAB5C" w14:textId="77777777" w:rsidR="008A1191" w:rsidRPr="00AE119A" w:rsidRDefault="008A1191" w:rsidP="008A1191">
            <w:pPr>
              <w:suppressAutoHyphens/>
              <w:spacing w:line="360" w:lineRule="auto"/>
              <w:jc w:val="center"/>
              <w:rPr>
                <w:rFonts w:ascii="Courier New" w:eastAsia="Times New Roman" w:hAnsi="Courier New" w:cs="Courier New"/>
                <w:bCs/>
                <w:color w:val="000000"/>
                <w:sz w:val="20"/>
                <w:szCs w:val="20"/>
                <w:lang w:eastAsia="pt-BR"/>
              </w:rPr>
            </w:pPr>
            <w:r w:rsidRPr="00AE119A">
              <w:rPr>
                <w:rFonts w:ascii="Courier New" w:eastAsia="Times New Roman" w:hAnsi="Courier New" w:cs="Courier New"/>
                <w:bCs/>
                <w:color w:val="000000"/>
                <w:sz w:val="20"/>
                <w:szCs w:val="20"/>
                <w:lang w:eastAsia="pt-BR"/>
              </w:rPr>
              <w:t>EMPRESA:</w:t>
            </w:r>
          </w:p>
          <w:p w14:paraId="348DD358" w14:textId="77777777" w:rsidR="008A1191" w:rsidRPr="00AE119A" w:rsidRDefault="008A1191" w:rsidP="008A1191">
            <w:pPr>
              <w:suppressAutoHyphens/>
              <w:spacing w:line="360" w:lineRule="auto"/>
              <w:jc w:val="center"/>
              <w:rPr>
                <w:rFonts w:ascii="Courier New" w:eastAsia="Times New Roman" w:hAnsi="Courier New" w:cs="Courier New"/>
                <w:b/>
                <w:color w:val="000000"/>
                <w:sz w:val="20"/>
                <w:szCs w:val="20"/>
                <w:lang w:eastAsia="pt-BR"/>
              </w:rPr>
            </w:pPr>
            <w:r w:rsidRPr="00AE119A">
              <w:rPr>
                <w:rFonts w:ascii="Courier New" w:eastAsia="Times New Roman" w:hAnsi="Courier New" w:cs="Courier New"/>
                <w:bCs/>
                <w:color w:val="000000"/>
                <w:sz w:val="20"/>
                <w:szCs w:val="20"/>
                <w:lang w:eastAsia="pt-BR"/>
              </w:rPr>
              <w:t>CNPJ:</w:t>
            </w:r>
          </w:p>
        </w:tc>
      </w:tr>
    </w:tbl>
    <w:p w14:paraId="3743B96C" w14:textId="77777777" w:rsidR="008A1191" w:rsidRPr="00AE119A" w:rsidRDefault="008A1191" w:rsidP="008A1191">
      <w:pPr>
        <w:suppressAutoHyphens/>
        <w:spacing w:after="0" w:line="360" w:lineRule="auto"/>
        <w:ind w:left="-851"/>
        <w:jc w:val="center"/>
        <w:rPr>
          <w:rFonts w:ascii="Courier New" w:eastAsia="Times New Roman" w:hAnsi="Courier New" w:cs="Courier New"/>
          <w:b/>
          <w:color w:val="000000"/>
          <w:kern w:val="0"/>
          <w:sz w:val="20"/>
          <w:szCs w:val="20"/>
          <w:lang w:eastAsia="pt-BR"/>
        </w:rPr>
      </w:pPr>
    </w:p>
    <w:p w14:paraId="3C2D3708" w14:textId="07EB7ED1" w:rsidR="008A1191" w:rsidRPr="00AE119A" w:rsidRDefault="008A1191" w:rsidP="008A1191">
      <w:pPr>
        <w:suppressAutoHyphens/>
        <w:spacing w:after="0" w:line="360" w:lineRule="auto"/>
        <w:ind w:left="-851"/>
        <w:jc w:val="center"/>
        <w:rPr>
          <w:rFonts w:ascii="Courier New" w:eastAsia="Times New Roman" w:hAnsi="Courier New" w:cs="Courier New"/>
          <w:b/>
          <w:color w:val="000000"/>
          <w:kern w:val="0"/>
          <w:sz w:val="20"/>
          <w:szCs w:val="20"/>
          <w:lang w:eastAsia="pt-BR"/>
        </w:rPr>
      </w:pPr>
      <w:r w:rsidRPr="00AE119A">
        <w:rPr>
          <w:rFonts w:ascii="Courier New" w:eastAsia="Times New Roman" w:hAnsi="Courier New" w:cs="Courier New"/>
          <w:b/>
          <w:color w:val="000000"/>
          <w:kern w:val="0"/>
          <w:sz w:val="20"/>
          <w:szCs w:val="20"/>
          <w:lang w:eastAsia="pt-BR"/>
        </w:rPr>
        <w:t xml:space="preserve">Envelope n° 02, contendo a </w:t>
      </w:r>
      <w:r w:rsidR="002654DF" w:rsidRPr="00AE119A">
        <w:rPr>
          <w:rFonts w:ascii="Courier New" w:eastAsia="Times New Roman" w:hAnsi="Courier New" w:cs="Courier New"/>
          <w:b/>
          <w:color w:val="000000"/>
          <w:kern w:val="0"/>
          <w:sz w:val="20"/>
          <w:szCs w:val="20"/>
          <w:lang w:eastAsia="pt-BR"/>
        </w:rPr>
        <w:t>PROPOSTA COMERCIAL</w:t>
      </w:r>
      <w:r w:rsidRPr="00AE119A">
        <w:rPr>
          <w:rFonts w:ascii="Courier New" w:eastAsia="Times New Roman" w:hAnsi="Courier New" w:cs="Courier New"/>
          <w:b/>
          <w:color w:val="000000"/>
          <w:kern w:val="0"/>
          <w:sz w:val="20"/>
          <w:szCs w:val="20"/>
          <w:lang w:eastAsia="pt-BR"/>
        </w:rPr>
        <w:t>:</w:t>
      </w:r>
    </w:p>
    <w:tbl>
      <w:tblPr>
        <w:tblStyle w:val="Tabelacomgrade"/>
        <w:tblW w:w="10060" w:type="dxa"/>
        <w:tblInd w:w="-851" w:type="dxa"/>
        <w:tblLook w:val="04A0" w:firstRow="1" w:lastRow="0" w:firstColumn="1" w:lastColumn="0" w:noHBand="0" w:noVBand="1"/>
      </w:tblPr>
      <w:tblGrid>
        <w:gridCol w:w="10060"/>
      </w:tblGrid>
      <w:tr w:rsidR="008A1191" w:rsidRPr="00AE119A" w14:paraId="00EDF996" w14:textId="77777777" w:rsidTr="003C10B7">
        <w:tc>
          <w:tcPr>
            <w:tcW w:w="10060" w:type="dxa"/>
          </w:tcPr>
          <w:p w14:paraId="2DA4FCBB" w14:textId="77777777" w:rsidR="008A1191" w:rsidRPr="00AE119A" w:rsidRDefault="008A1191" w:rsidP="008A1191">
            <w:pPr>
              <w:suppressAutoHyphens/>
              <w:spacing w:line="360" w:lineRule="auto"/>
              <w:jc w:val="center"/>
              <w:rPr>
                <w:rFonts w:ascii="Courier New" w:eastAsia="Times New Roman" w:hAnsi="Courier New" w:cs="Courier New"/>
                <w:bCs/>
                <w:color w:val="000000"/>
                <w:sz w:val="20"/>
                <w:szCs w:val="20"/>
                <w:lang w:eastAsia="pt-BR"/>
              </w:rPr>
            </w:pPr>
            <w:r w:rsidRPr="00AE119A">
              <w:rPr>
                <w:rFonts w:ascii="Courier New" w:eastAsia="Times New Roman" w:hAnsi="Courier New" w:cs="Courier New"/>
                <w:bCs/>
                <w:color w:val="000000"/>
                <w:sz w:val="20"/>
                <w:szCs w:val="20"/>
                <w:lang w:eastAsia="pt-BR"/>
              </w:rPr>
              <w:t>PREFEITURA MUNICIPAL DE LAVRINHAS</w:t>
            </w:r>
          </w:p>
          <w:p w14:paraId="2D806F12" w14:textId="1388F31C" w:rsidR="008A1191" w:rsidRPr="00AE119A" w:rsidRDefault="002654DF" w:rsidP="008A1191">
            <w:pPr>
              <w:suppressAutoHyphens/>
              <w:spacing w:line="360" w:lineRule="auto"/>
              <w:jc w:val="center"/>
              <w:rPr>
                <w:rFonts w:ascii="Courier New" w:eastAsia="Times New Roman" w:hAnsi="Courier New" w:cs="Courier New"/>
                <w:bCs/>
                <w:color w:val="000000"/>
                <w:sz w:val="20"/>
                <w:szCs w:val="20"/>
                <w:lang w:eastAsia="pt-BR"/>
              </w:rPr>
            </w:pPr>
            <w:r w:rsidRPr="00AE119A">
              <w:rPr>
                <w:rFonts w:ascii="Courier New" w:eastAsia="Times New Roman" w:hAnsi="Courier New" w:cs="Courier New"/>
                <w:bCs/>
                <w:color w:val="000000"/>
                <w:sz w:val="20"/>
                <w:szCs w:val="20"/>
                <w:lang w:eastAsia="pt-BR"/>
              </w:rPr>
              <w:t>CONCORRÊNCIA</w:t>
            </w:r>
            <w:r w:rsidR="008A1191" w:rsidRPr="00AE119A">
              <w:rPr>
                <w:rFonts w:ascii="Courier New" w:eastAsia="Times New Roman" w:hAnsi="Courier New" w:cs="Courier New"/>
                <w:bCs/>
                <w:color w:val="000000"/>
                <w:sz w:val="20"/>
                <w:szCs w:val="20"/>
                <w:lang w:eastAsia="pt-BR"/>
              </w:rPr>
              <w:t xml:space="preserve"> N° </w:t>
            </w:r>
            <w:r w:rsidR="00BE42A0" w:rsidRPr="00AE119A">
              <w:rPr>
                <w:rFonts w:ascii="Courier New" w:eastAsia="Times New Roman" w:hAnsi="Courier New" w:cs="Courier New"/>
                <w:bCs/>
                <w:color w:val="000000"/>
                <w:sz w:val="20"/>
                <w:szCs w:val="20"/>
                <w:lang w:eastAsia="pt-BR"/>
              </w:rPr>
              <w:t>0</w:t>
            </w:r>
            <w:r w:rsidR="008A1191" w:rsidRPr="00AE119A">
              <w:rPr>
                <w:rFonts w:ascii="Courier New" w:eastAsia="Times New Roman" w:hAnsi="Courier New" w:cs="Courier New"/>
                <w:bCs/>
                <w:color w:val="000000"/>
                <w:sz w:val="20"/>
                <w:szCs w:val="20"/>
                <w:lang w:eastAsia="pt-BR"/>
              </w:rPr>
              <w:t>0</w:t>
            </w:r>
            <w:r w:rsidRPr="00AE119A">
              <w:rPr>
                <w:rFonts w:ascii="Courier New" w:eastAsia="Times New Roman" w:hAnsi="Courier New" w:cs="Courier New"/>
                <w:bCs/>
                <w:color w:val="000000"/>
                <w:sz w:val="20"/>
                <w:szCs w:val="20"/>
                <w:lang w:eastAsia="pt-BR"/>
              </w:rPr>
              <w:t>1</w:t>
            </w:r>
            <w:r w:rsidR="008A1191" w:rsidRPr="00AE119A">
              <w:rPr>
                <w:rFonts w:ascii="Courier New" w:eastAsia="Times New Roman" w:hAnsi="Courier New" w:cs="Courier New"/>
                <w:bCs/>
                <w:color w:val="000000"/>
                <w:sz w:val="20"/>
                <w:szCs w:val="20"/>
                <w:lang w:eastAsia="pt-BR"/>
              </w:rPr>
              <w:t>/202</w:t>
            </w:r>
            <w:r w:rsidRPr="00AE119A">
              <w:rPr>
                <w:rFonts w:ascii="Courier New" w:eastAsia="Times New Roman" w:hAnsi="Courier New" w:cs="Courier New"/>
                <w:bCs/>
                <w:color w:val="000000"/>
                <w:sz w:val="20"/>
                <w:szCs w:val="20"/>
                <w:lang w:eastAsia="pt-BR"/>
              </w:rPr>
              <w:t>6</w:t>
            </w:r>
          </w:p>
          <w:p w14:paraId="3331D6EA" w14:textId="7197F54E" w:rsidR="008A1191" w:rsidRPr="00AE119A" w:rsidRDefault="008A1191" w:rsidP="008A1191">
            <w:pPr>
              <w:suppressAutoHyphens/>
              <w:spacing w:line="360" w:lineRule="auto"/>
              <w:jc w:val="center"/>
              <w:rPr>
                <w:rFonts w:ascii="Courier New" w:eastAsia="Times New Roman" w:hAnsi="Courier New" w:cs="Courier New"/>
                <w:bCs/>
                <w:color w:val="000000"/>
                <w:sz w:val="20"/>
                <w:szCs w:val="20"/>
                <w:lang w:eastAsia="pt-BR"/>
              </w:rPr>
            </w:pPr>
            <w:r w:rsidRPr="00AE119A">
              <w:rPr>
                <w:rFonts w:ascii="Courier New" w:eastAsia="Times New Roman" w:hAnsi="Courier New" w:cs="Courier New"/>
                <w:bCs/>
                <w:color w:val="000000"/>
                <w:sz w:val="20"/>
                <w:szCs w:val="20"/>
                <w:lang w:eastAsia="pt-BR"/>
              </w:rPr>
              <w:t xml:space="preserve">ENVELOPE N° 02 </w:t>
            </w:r>
            <w:r w:rsidR="002654DF" w:rsidRPr="00AE119A">
              <w:rPr>
                <w:rFonts w:ascii="Courier New" w:eastAsia="Times New Roman" w:hAnsi="Courier New" w:cs="Courier New"/>
                <w:bCs/>
                <w:color w:val="000000"/>
                <w:sz w:val="20"/>
                <w:szCs w:val="20"/>
                <w:lang w:eastAsia="pt-BR"/>
              </w:rPr>
              <w:t>–</w:t>
            </w:r>
            <w:r w:rsidRPr="00AE119A">
              <w:rPr>
                <w:rFonts w:ascii="Courier New" w:eastAsia="Times New Roman" w:hAnsi="Courier New" w:cs="Courier New"/>
                <w:bCs/>
                <w:color w:val="000000"/>
                <w:sz w:val="20"/>
                <w:szCs w:val="20"/>
                <w:lang w:eastAsia="pt-BR"/>
              </w:rPr>
              <w:t xml:space="preserve"> </w:t>
            </w:r>
            <w:r w:rsidR="002654DF" w:rsidRPr="00AE119A">
              <w:rPr>
                <w:rFonts w:ascii="Courier New" w:eastAsia="Times New Roman" w:hAnsi="Courier New" w:cs="Courier New"/>
                <w:bCs/>
                <w:color w:val="000000"/>
                <w:sz w:val="20"/>
                <w:szCs w:val="20"/>
                <w:lang w:eastAsia="pt-BR"/>
              </w:rPr>
              <w:t>PROPOSTA COMERCIAL</w:t>
            </w:r>
          </w:p>
          <w:p w14:paraId="1A0E8C87" w14:textId="77777777" w:rsidR="008A1191" w:rsidRPr="00AE119A" w:rsidRDefault="008A1191" w:rsidP="008A1191">
            <w:pPr>
              <w:suppressAutoHyphens/>
              <w:spacing w:line="360" w:lineRule="auto"/>
              <w:jc w:val="center"/>
              <w:rPr>
                <w:rFonts w:ascii="Courier New" w:eastAsia="Times New Roman" w:hAnsi="Courier New" w:cs="Courier New"/>
                <w:bCs/>
                <w:color w:val="000000"/>
                <w:sz w:val="20"/>
                <w:szCs w:val="20"/>
                <w:lang w:eastAsia="pt-BR"/>
              </w:rPr>
            </w:pPr>
            <w:r w:rsidRPr="00AE119A">
              <w:rPr>
                <w:rFonts w:ascii="Courier New" w:eastAsia="Times New Roman" w:hAnsi="Courier New" w:cs="Courier New"/>
                <w:bCs/>
                <w:color w:val="000000"/>
                <w:sz w:val="20"/>
                <w:szCs w:val="20"/>
                <w:lang w:eastAsia="pt-BR"/>
              </w:rPr>
              <w:t>EMPRESA:</w:t>
            </w:r>
          </w:p>
          <w:p w14:paraId="3B31CF64" w14:textId="77777777" w:rsidR="008A1191" w:rsidRPr="00AE119A" w:rsidRDefault="008A1191" w:rsidP="008A1191">
            <w:pPr>
              <w:suppressAutoHyphens/>
              <w:spacing w:line="360" w:lineRule="auto"/>
              <w:jc w:val="center"/>
              <w:rPr>
                <w:rFonts w:ascii="Courier New" w:eastAsia="Times New Roman" w:hAnsi="Courier New" w:cs="Courier New"/>
                <w:b/>
                <w:color w:val="000000"/>
                <w:sz w:val="20"/>
                <w:szCs w:val="20"/>
                <w:lang w:eastAsia="pt-BR"/>
              </w:rPr>
            </w:pPr>
            <w:r w:rsidRPr="00AE119A">
              <w:rPr>
                <w:rFonts w:ascii="Courier New" w:eastAsia="Times New Roman" w:hAnsi="Courier New" w:cs="Courier New"/>
                <w:bCs/>
                <w:color w:val="000000"/>
                <w:sz w:val="20"/>
                <w:szCs w:val="20"/>
                <w:lang w:eastAsia="pt-BR"/>
              </w:rPr>
              <w:t>CNPJ:</w:t>
            </w:r>
          </w:p>
        </w:tc>
      </w:tr>
    </w:tbl>
    <w:p w14:paraId="448CA331" w14:textId="77777777" w:rsidR="008A1191" w:rsidRPr="00AE119A" w:rsidRDefault="008A1191" w:rsidP="008A1191">
      <w:pPr>
        <w:spacing w:after="0" w:line="360" w:lineRule="auto"/>
        <w:ind w:left="-851"/>
        <w:jc w:val="both"/>
        <w:rPr>
          <w:rFonts w:ascii="Courier New" w:eastAsia="Times New Roman" w:hAnsi="Courier New" w:cs="Courier New"/>
          <w:b/>
          <w:color w:val="000000"/>
          <w:kern w:val="0"/>
          <w:sz w:val="20"/>
          <w:szCs w:val="20"/>
          <w:lang w:eastAsia="pt-BR"/>
        </w:rPr>
      </w:pPr>
    </w:p>
    <w:p w14:paraId="11F44074" w14:textId="77777777" w:rsidR="00724871" w:rsidRPr="00AE119A" w:rsidRDefault="00724871" w:rsidP="00724871">
      <w:pPr>
        <w:pStyle w:val="Recuodecorpodetexto2"/>
        <w:spacing w:line="360" w:lineRule="auto"/>
        <w:ind w:left="-851"/>
        <w:jc w:val="both"/>
        <w:rPr>
          <w:rFonts w:ascii="Courier New" w:hAnsi="Courier New" w:cs="Courier New"/>
          <w:b/>
          <w:color w:val="000000"/>
          <w:sz w:val="20"/>
        </w:rPr>
      </w:pPr>
      <w:r w:rsidRPr="00AE119A">
        <w:rPr>
          <w:rFonts w:ascii="Courier New" w:hAnsi="Courier New" w:cs="Courier New"/>
          <w:b/>
          <w:bCs/>
          <w:color w:val="000000"/>
          <w:sz w:val="20"/>
        </w:rPr>
        <w:t xml:space="preserve">1. DO OBJETO </w:t>
      </w:r>
    </w:p>
    <w:p w14:paraId="62595B3C" w14:textId="58F2FD8A" w:rsidR="00724871" w:rsidRPr="00707628" w:rsidRDefault="00724871" w:rsidP="00724871">
      <w:pPr>
        <w:pStyle w:val="Recuodecorpodetexto2"/>
        <w:spacing w:line="360" w:lineRule="auto"/>
        <w:ind w:left="-851"/>
        <w:jc w:val="both"/>
        <w:rPr>
          <w:rFonts w:ascii="Courier New" w:hAnsi="Courier New" w:cs="Courier New"/>
          <w:bCs/>
          <w:sz w:val="20"/>
        </w:rPr>
      </w:pPr>
      <w:r w:rsidRPr="00707628">
        <w:rPr>
          <w:rFonts w:ascii="Courier New" w:hAnsi="Courier New" w:cs="Courier New"/>
          <w:bCs/>
          <w:sz w:val="20"/>
        </w:rPr>
        <w:t xml:space="preserve">1.1. O objeto da presente licitação é a Produção de </w:t>
      </w:r>
      <w:r w:rsidR="003B1A61" w:rsidRPr="00707628">
        <w:rPr>
          <w:rFonts w:ascii="Courier New" w:hAnsi="Courier New" w:cs="Courier New"/>
          <w:bCs/>
          <w:sz w:val="20"/>
        </w:rPr>
        <w:t>20 (VINTE)</w:t>
      </w:r>
      <w:r w:rsidRPr="00707628">
        <w:rPr>
          <w:rFonts w:ascii="Courier New" w:hAnsi="Courier New" w:cs="Courier New"/>
          <w:bCs/>
          <w:sz w:val="20"/>
        </w:rPr>
        <w:t xml:space="preserve"> Unidades Habitacionais n</w:t>
      </w:r>
      <w:r w:rsidR="00102980" w:rsidRPr="00707628">
        <w:rPr>
          <w:rFonts w:ascii="Courier New" w:hAnsi="Courier New" w:cs="Courier New"/>
          <w:bCs/>
          <w:sz w:val="20"/>
        </w:rPr>
        <w:t>a Rua Maitaca (cruzamento com Avenida Doutor Darcy Sodero Horta) S/N, Bairro Jardim Mavisou, Lavrinhas/SP</w:t>
      </w:r>
      <w:r w:rsidRPr="00707628">
        <w:rPr>
          <w:rFonts w:ascii="Courier New" w:hAnsi="Courier New" w:cs="Courier New"/>
          <w:bCs/>
          <w:sz w:val="20"/>
        </w:rPr>
        <w:t xml:space="preserve">, compreendendo a execução de obras e serviços de engenharia, </w:t>
      </w:r>
      <w:r w:rsidR="00DB6CBF" w:rsidRPr="00707628">
        <w:rPr>
          <w:rFonts w:ascii="Courier New" w:hAnsi="Courier New" w:cs="Courier New"/>
          <w:w w:val="110"/>
          <w:sz w:val="20"/>
        </w:rPr>
        <w:t xml:space="preserve">incluindo o fornecimento integral de materiais, </w:t>
      </w:r>
      <w:r w:rsidR="00DB6CBF" w:rsidRPr="00707628">
        <w:rPr>
          <w:rFonts w:ascii="Courier New" w:hAnsi="Courier New" w:cs="Courier New"/>
          <w:sz w:val="20"/>
        </w:rPr>
        <w:t xml:space="preserve">equipamentos, mão de obra, </w:t>
      </w:r>
      <w:r w:rsidR="00DB6CBF" w:rsidRPr="00707628">
        <w:rPr>
          <w:rFonts w:ascii="Courier New" w:hAnsi="Courier New" w:cs="Courier New"/>
          <w:bCs/>
          <w:sz w:val="20"/>
        </w:rPr>
        <w:t>montagem, realização de testes</w:t>
      </w:r>
      <w:r w:rsidR="00DB6CBF" w:rsidRPr="00707628">
        <w:rPr>
          <w:rFonts w:ascii="Courier New" w:hAnsi="Courier New" w:cs="Courier New"/>
          <w:sz w:val="20"/>
        </w:rPr>
        <w:t xml:space="preserve"> e todos os serviços necessários à execução completa do empreendimento</w:t>
      </w:r>
      <w:r w:rsidR="00DB6CBF" w:rsidRPr="00707628">
        <w:rPr>
          <w:rFonts w:ascii="Courier New" w:hAnsi="Courier New" w:cs="Courier New"/>
          <w:bCs/>
          <w:sz w:val="20"/>
        </w:rPr>
        <w:t xml:space="preserve"> </w:t>
      </w:r>
      <w:r w:rsidRPr="00707628">
        <w:rPr>
          <w:rFonts w:ascii="Courier New" w:hAnsi="Courier New" w:cs="Courier New"/>
          <w:bCs/>
          <w:sz w:val="20"/>
        </w:rPr>
        <w:t xml:space="preserve">e demais operações necessárias e suficientes para a entrega final das unidades habitacionais às famílias beneficiárias, incluindo a infraestrutura essencial necessária, conforme condições, quantidades e exigências estabelecidas neste Edital e seus anexos. </w:t>
      </w:r>
    </w:p>
    <w:p w14:paraId="436EBE16" w14:textId="77777777" w:rsidR="001E46B6" w:rsidRPr="00AE119A" w:rsidRDefault="00724871" w:rsidP="001E46B6">
      <w:pPr>
        <w:pStyle w:val="Recuodecorpodetexto2"/>
        <w:spacing w:line="360" w:lineRule="auto"/>
        <w:ind w:left="-851"/>
        <w:jc w:val="both"/>
        <w:rPr>
          <w:rFonts w:ascii="Courier New" w:hAnsi="Courier New" w:cs="Courier New"/>
          <w:bCs/>
          <w:color w:val="EE0000"/>
          <w:sz w:val="20"/>
        </w:rPr>
      </w:pPr>
      <w:r w:rsidRPr="00707628">
        <w:rPr>
          <w:rFonts w:ascii="Courier New" w:hAnsi="Courier New" w:cs="Courier New"/>
          <w:bCs/>
          <w:sz w:val="20"/>
        </w:rPr>
        <w:t xml:space="preserve">1.2 O presente edital oferece às empresas os elementos necessários </w:t>
      </w:r>
      <w:r w:rsidRPr="00AE119A">
        <w:rPr>
          <w:rFonts w:ascii="Courier New" w:hAnsi="Courier New" w:cs="Courier New"/>
          <w:bCs/>
          <w:color w:val="000000"/>
          <w:sz w:val="20"/>
        </w:rPr>
        <w:t>à apresentação de propostas para a execução das obras, objeto da licitação, cujas especificações constam do Anteprojeto e demais anexos do Edital.</w:t>
      </w:r>
    </w:p>
    <w:p w14:paraId="43B5E337" w14:textId="15FF7747" w:rsidR="001E46B6" w:rsidRDefault="001E46B6" w:rsidP="001E46B6">
      <w:pPr>
        <w:pStyle w:val="Recuodecorpodetexto2"/>
        <w:spacing w:line="360" w:lineRule="auto"/>
        <w:ind w:left="-851"/>
        <w:jc w:val="both"/>
        <w:rPr>
          <w:rFonts w:ascii="Courier New" w:eastAsia="Arial MT" w:hAnsi="Courier New" w:cs="Courier New"/>
          <w:sz w:val="20"/>
          <w:lang w:val="pt-PT"/>
        </w:rPr>
      </w:pPr>
      <w:r w:rsidRPr="00AE119A">
        <w:rPr>
          <w:rFonts w:ascii="Courier New" w:hAnsi="Courier New" w:cs="Courier New"/>
          <w:bCs/>
          <w:sz w:val="20"/>
        </w:rPr>
        <w:t xml:space="preserve">1.3. </w:t>
      </w:r>
      <w:r w:rsidRPr="00AE119A">
        <w:rPr>
          <w:rFonts w:ascii="Courier New" w:eastAsia="Arial MT" w:hAnsi="Courier New" w:cs="Courier New"/>
          <w:sz w:val="20"/>
          <w:lang w:val="pt-PT"/>
        </w:rPr>
        <w:t>O valor global estimado da obra é de R$ 3.019.858,81 (três milhões, dezenove mil e oitencentos e cinquenta e oito reais e oitenta e um centavos), conforme detalhado na Planilha Orçamentária –</w:t>
      </w:r>
      <w:r w:rsidR="002D4F01">
        <w:rPr>
          <w:rFonts w:ascii="Courier New" w:eastAsia="Arial MT" w:hAnsi="Courier New" w:cs="Courier New"/>
          <w:sz w:val="20"/>
          <w:lang w:val="pt-PT"/>
        </w:rPr>
        <w:t xml:space="preserve"> </w:t>
      </w:r>
      <w:r w:rsidR="002D4F01" w:rsidRPr="002D4F01">
        <w:rPr>
          <w:rFonts w:ascii="Courier New" w:eastAsia="Arial MT" w:hAnsi="Courier New" w:cs="Courier New"/>
          <w:b/>
          <w:bCs/>
          <w:color w:val="000000" w:themeColor="text1"/>
          <w:sz w:val="20"/>
          <w:lang w:val="pt-PT"/>
        </w:rPr>
        <w:t>ANEXO</w:t>
      </w:r>
      <w:r w:rsidRPr="002D4F01">
        <w:rPr>
          <w:rFonts w:ascii="Courier New" w:eastAsia="Arial MT" w:hAnsi="Courier New" w:cs="Courier New"/>
          <w:b/>
          <w:bCs/>
          <w:color w:val="000000" w:themeColor="text1"/>
          <w:sz w:val="20"/>
          <w:lang w:val="pt-PT"/>
        </w:rPr>
        <w:t xml:space="preserve"> </w:t>
      </w:r>
      <w:r w:rsidR="002D4F01" w:rsidRPr="002D4F01">
        <w:rPr>
          <w:rFonts w:ascii="Courier New" w:eastAsia="Arial MT" w:hAnsi="Courier New" w:cs="Courier New"/>
          <w:b/>
          <w:bCs/>
          <w:color w:val="000000" w:themeColor="text1"/>
          <w:sz w:val="20"/>
          <w:lang w:val="pt-PT"/>
        </w:rPr>
        <w:t>V</w:t>
      </w:r>
      <w:r w:rsidR="00953278" w:rsidRPr="00AE119A">
        <w:rPr>
          <w:rFonts w:ascii="Courier New" w:eastAsia="Arial MT" w:hAnsi="Courier New" w:cs="Courier New"/>
          <w:sz w:val="20"/>
          <w:lang w:val="pt-PT"/>
        </w:rPr>
        <w:t xml:space="preserve">, conforme Termo de Compromisso nº. </w:t>
      </w:r>
      <w:r w:rsidR="00DB6CBF" w:rsidRPr="00AE119A">
        <w:rPr>
          <w:rFonts w:ascii="Courier New" w:eastAsia="Arial MT" w:hAnsi="Courier New" w:cs="Courier New"/>
          <w:sz w:val="20"/>
          <w:lang w:val="pt-PT"/>
        </w:rPr>
        <w:t>996144/2026/MCIDADES/CAIXA</w:t>
      </w:r>
      <w:r w:rsidR="00953278" w:rsidRPr="00AE119A">
        <w:rPr>
          <w:rFonts w:ascii="Courier New" w:eastAsia="Arial MT" w:hAnsi="Courier New" w:cs="Courier New"/>
          <w:sz w:val="20"/>
          <w:lang w:val="pt-PT"/>
        </w:rPr>
        <w:t>, celebrado entre o Municipio de Lavrinhas e a Caixa Econômica Federal, o valor repassado é de R$ 2.800.000,00 (dois milhões e oitocentos mil reais), sendo a contrapartida do Municipio a quantia de R$ 289.858,81 (duzentos e oitenta e nove mil e oitocentos e cinquenta e oito reais e oitenta e um centavos), conforme dotação orçamentária.</w:t>
      </w:r>
    </w:p>
    <w:p w14:paraId="755AF52F" w14:textId="77777777" w:rsidR="00AE119A" w:rsidRPr="00AE119A" w:rsidRDefault="00AE119A" w:rsidP="001E46B6">
      <w:pPr>
        <w:pStyle w:val="Recuodecorpodetexto2"/>
        <w:spacing w:line="360" w:lineRule="auto"/>
        <w:ind w:left="-851"/>
        <w:jc w:val="both"/>
        <w:rPr>
          <w:rFonts w:ascii="Courier New" w:eastAsia="Arial MT" w:hAnsi="Courier New" w:cs="Courier New"/>
          <w:sz w:val="20"/>
          <w:lang w:val="pt-PT"/>
        </w:rPr>
      </w:pPr>
    </w:p>
    <w:tbl>
      <w:tblPr>
        <w:tblStyle w:val="Tabelacomgrade"/>
        <w:tblW w:w="10060" w:type="dxa"/>
        <w:tblInd w:w="-851" w:type="dxa"/>
        <w:tblLook w:val="04A0" w:firstRow="1" w:lastRow="0" w:firstColumn="1" w:lastColumn="0" w:noHBand="0" w:noVBand="1"/>
      </w:tblPr>
      <w:tblGrid>
        <w:gridCol w:w="4957"/>
        <w:gridCol w:w="5103"/>
      </w:tblGrid>
      <w:tr w:rsidR="00AB2D14" w:rsidRPr="00AE119A" w14:paraId="0B147F14" w14:textId="77777777" w:rsidTr="00AB2D14">
        <w:tc>
          <w:tcPr>
            <w:tcW w:w="4957" w:type="dxa"/>
          </w:tcPr>
          <w:p w14:paraId="72AF9AE3" w14:textId="6AB81025" w:rsidR="00AB2D14" w:rsidRPr="00AE119A" w:rsidRDefault="006018BC" w:rsidP="006018BC">
            <w:pPr>
              <w:pStyle w:val="Recuodecorpodetexto2"/>
              <w:spacing w:line="360" w:lineRule="auto"/>
              <w:ind w:left="0"/>
              <w:jc w:val="center"/>
              <w:rPr>
                <w:rFonts w:ascii="Courier New" w:eastAsia="Arial MT" w:hAnsi="Courier New" w:cs="Courier New"/>
                <w:sz w:val="20"/>
                <w:lang w:val="pt-PT"/>
              </w:rPr>
            </w:pPr>
            <w:r w:rsidRPr="00AE119A">
              <w:rPr>
                <w:rFonts w:ascii="Courier New" w:eastAsia="Arial MT" w:hAnsi="Courier New" w:cs="Courier New"/>
                <w:sz w:val="20"/>
                <w:lang w:val="pt-PT"/>
              </w:rPr>
              <w:t>UNIDADE</w:t>
            </w:r>
          </w:p>
        </w:tc>
        <w:tc>
          <w:tcPr>
            <w:tcW w:w="5103" w:type="dxa"/>
          </w:tcPr>
          <w:p w14:paraId="55D5EDE6" w14:textId="3BA65CBC" w:rsidR="00AB2D14" w:rsidRPr="00AE119A" w:rsidRDefault="006018BC" w:rsidP="006018BC">
            <w:pPr>
              <w:pStyle w:val="Recuodecorpodetexto2"/>
              <w:spacing w:line="360" w:lineRule="auto"/>
              <w:ind w:left="0"/>
              <w:jc w:val="center"/>
              <w:rPr>
                <w:rFonts w:ascii="Courier New" w:eastAsia="Arial MT" w:hAnsi="Courier New" w:cs="Courier New"/>
                <w:sz w:val="20"/>
                <w:lang w:val="pt-PT"/>
              </w:rPr>
            </w:pPr>
            <w:r w:rsidRPr="00AE119A">
              <w:rPr>
                <w:rFonts w:ascii="Courier New" w:eastAsia="Arial MT" w:hAnsi="Courier New" w:cs="Courier New"/>
                <w:sz w:val="20"/>
                <w:lang w:val="pt-PT"/>
              </w:rPr>
              <w:t>DOTAÇÃO</w:t>
            </w:r>
          </w:p>
        </w:tc>
      </w:tr>
      <w:tr w:rsidR="00AB2D14" w:rsidRPr="00AE119A" w14:paraId="141DFDC5" w14:textId="77777777" w:rsidTr="00AB2D14">
        <w:tc>
          <w:tcPr>
            <w:tcW w:w="4957" w:type="dxa"/>
          </w:tcPr>
          <w:p w14:paraId="04FDDFCA" w14:textId="77777777" w:rsidR="00AB2D14" w:rsidRPr="00AE119A" w:rsidRDefault="00AB2D14" w:rsidP="001E46B6">
            <w:pPr>
              <w:pStyle w:val="Recuodecorpodetexto2"/>
              <w:spacing w:line="360" w:lineRule="auto"/>
              <w:ind w:left="0"/>
              <w:jc w:val="both"/>
              <w:rPr>
                <w:rFonts w:ascii="Courier New" w:eastAsia="Arial MT" w:hAnsi="Courier New" w:cs="Courier New"/>
                <w:sz w:val="20"/>
                <w:lang w:val="pt-PT"/>
              </w:rPr>
            </w:pPr>
          </w:p>
        </w:tc>
        <w:tc>
          <w:tcPr>
            <w:tcW w:w="5103" w:type="dxa"/>
          </w:tcPr>
          <w:p w14:paraId="4295750B" w14:textId="77777777" w:rsidR="00AB2D14" w:rsidRPr="00AE119A" w:rsidRDefault="00AB2D14" w:rsidP="00AB2D14">
            <w:pPr>
              <w:pStyle w:val="Recuodecorpodetexto2"/>
              <w:spacing w:line="360" w:lineRule="auto"/>
              <w:ind w:left="0"/>
              <w:jc w:val="center"/>
              <w:rPr>
                <w:rFonts w:ascii="Courier New" w:eastAsia="Arial MT" w:hAnsi="Courier New" w:cs="Courier New"/>
                <w:sz w:val="20"/>
                <w:lang w:val="pt-PT"/>
              </w:rPr>
            </w:pPr>
            <w:r w:rsidRPr="00AE119A">
              <w:rPr>
                <w:rFonts w:ascii="Courier New" w:eastAsia="Arial MT" w:hAnsi="Courier New" w:cs="Courier New"/>
                <w:sz w:val="20"/>
                <w:lang w:val="pt-PT"/>
              </w:rPr>
              <w:t>205-4.4.90.51.00.01</w:t>
            </w:r>
          </w:p>
          <w:p w14:paraId="00CA1FCF" w14:textId="77777777" w:rsidR="00AB2D14" w:rsidRPr="00AE119A" w:rsidRDefault="00AB2D14" w:rsidP="00AB2D14">
            <w:pPr>
              <w:pStyle w:val="Recuodecorpodetexto2"/>
              <w:spacing w:line="360" w:lineRule="auto"/>
              <w:ind w:left="0"/>
              <w:jc w:val="center"/>
              <w:rPr>
                <w:rFonts w:ascii="Courier New" w:eastAsia="Arial MT" w:hAnsi="Courier New" w:cs="Courier New"/>
                <w:sz w:val="20"/>
                <w:lang w:val="pt-PT"/>
              </w:rPr>
            </w:pPr>
            <w:r w:rsidRPr="00AE119A">
              <w:rPr>
                <w:rFonts w:ascii="Courier New" w:eastAsia="Arial MT" w:hAnsi="Courier New" w:cs="Courier New"/>
                <w:sz w:val="20"/>
                <w:lang w:val="pt-PT"/>
              </w:rPr>
              <w:t>206-4.4.90.51.00.02</w:t>
            </w:r>
          </w:p>
          <w:p w14:paraId="1A7EF8DD" w14:textId="35D67C1E" w:rsidR="00AB2D14" w:rsidRPr="00AE119A" w:rsidRDefault="00AB2D14" w:rsidP="00AB2D14">
            <w:pPr>
              <w:pStyle w:val="Recuodecorpodetexto2"/>
              <w:spacing w:line="360" w:lineRule="auto"/>
              <w:ind w:left="0"/>
              <w:jc w:val="center"/>
              <w:rPr>
                <w:rFonts w:ascii="Courier New" w:eastAsia="Arial MT" w:hAnsi="Courier New" w:cs="Courier New"/>
                <w:sz w:val="20"/>
                <w:lang w:val="pt-PT"/>
              </w:rPr>
            </w:pPr>
            <w:r w:rsidRPr="00AE119A">
              <w:rPr>
                <w:rFonts w:ascii="Courier New" w:eastAsia="Arial MT" w:hAnsi="Courier New" w:cs="Courier New"/>
                <w:sz w:val="20"/>
                <w:lang w:val="pt-PT"/>
              </w:rPr>
              <w:t>207-4.4.90.51.00.05</w:t>
            </w:r>
          </w:p>
        </w:tc>
      </w:tr>
    </w:tbl>
    <w:p w14:paraId="37712F69" w14:textId="77777777" w:rsidR="00AE119A" w:rsidRPr="00AE119A" w:rsidRDefault="00AE119A" w:rsidP="00724871">
      <w:pPr>
        <w:pStyle w:val="Recuodecorpodetexto2"/>
        <w:spacing w:line="360" w:lineRule="auto"/>
        <w:ind w:left="-851"/>
        <w:jc w:val="both"/>
        <w:rPr>
          <w:rFonts w:ascii="Courier New" w:hAnsi="Courier New" w:cs="Courier New"/>
          <w:b/>
          <w:bCs/>
          <w:color w:val="000000"/>
          <w:sz w:val="20"/>
        </w:rPr>
      </w:pPr>
    </w:p>
    <w:p w14:paraId="47B171BA" w14:textId="609B0DE7" w:rsidR="00724871" w:rsidRPr="00AE119A" w:rsidRDefault="00724871" w:rsidP="00724871">
      <w:pPr>
        <w:pStyle w:val="Recuodecorpodetexto2"/>
        <w:spacing w:line="360" w:lineRule="auto"/>
        <w:ind w:left="-851"/>
        <w:jc w:val="both"/>
        <w:rPr>
          <w:rFonts w:ascii="Courier New" w:hAnsi="Courier New" w:cs="Courier New"/>
          <w:b/>
          <w:color w:val="000000"/>
          <w:sz w:val="20"/>
        </w:rPr>
      </w:pPr>
      <w:r w:rsidRPr="00AE119A">
        <w:rPr>
          <w:rFonts w:ascii="Courier New" w:hAnsi="Courier New" w:cs="Courier New"/>
          <w:b/>
          <w:bCs/>
          <w:color w:val="000000"/>
          <w:sz w:val="20"/>
        </w:rPr>
        <w:t xml:space="preserve">2. DA PARTICIPAÇÃO NA LICITAÇÃO </w:t>
      </w:r>
    </w:p>
    <w:p w14:paraId="7D64D6E4" w14:textId="77777777" w:rsidR="00724871" w:rsidRPr="00AE119A" w:rsidRDefault="00724871" w:rsidP="00724871">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2.1.</w:t>
      </w:r>
      <w:r w:rsidRPr="00AE119A">
        <w:rPr>
          <w:rFonts w:ascii="Courier New" w:hAnsi="Courier New" w:cs="Courier New"/>
          <w:bCs/>
          <w:color w:val="000000"/>
          <w:sz w:val="20"/>
        </w:rPr>
        <w:t xml:space="preserve"> Poderão participar deste certame os interessados cujo ramo de atividade seja compatível com o objeto da licitação, e que comprovem sua qualificação, isoladamente ou em consórcio, e que estiverem previamente credenciados no Sistema de Cadastramento Unificado de Fornecedores – SICAF. </w:t>
      </w:r>
    </w:p>
    <w:p w14:paraId="2094DF5E" w14:textId="77777777" w:rsidR="00724871" w:rsidRPr="00AE119A" w:rsidRDefault="00724871" w:rsidP="00724871">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2.2.</w:t>
      </w:r>
      <w:r w:rsidRPr="00AE119A">
        <w:rPr>
          <w:rFonts w:ascii="Courier New" w:hAnsi="Courier New" w:cs="Courier New"/>
          <w:bCs/>
          <w:color w:val="000000"/>
          <w:sz w:val="20"/>
        </w:rPr>
        <w:t xml:space="preserve"> Os interessados deverão atender às condições exigidas no cadastramento no SICAF até o terceiro dia útil anterior à data prevista para recebimento das propostas. </w:t>
      </w:r>
    </w:p>
    <w:p w14:paraId="3ABBDD1B" w14:textId="77777777" w:rsidR="004D45CF" w:rsidRPr="00AE119A" w:rsidRDefault="00724871" w:rsidP="004D45CF">
      <w:pPr>
        <w:pStyle w:val="Recuodecorpodetexto2"/>
        <w:spacing w:after="0"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2.3.</w:t>
      </w:r>
      <w:r w:rsidRPr="00AE119A">
        <w:rPr>
          <w:rFonts w:ascii="Courier New" w:hAnsi="Courier New" w:cs="Courier New"/>
          <w:bCs/>
          <w:color w:val="000000"/>
          <w:sz w:val="20"/>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13612EA" w14:textId="77777777" w:rsidR="004D45CF" w:rsidRPr="00AE119A" w:rsidRDefault="004D45CF" w:rsidP="004D45CF">
      <w:pPr>
        <w:pStyle w:val="Recuodecorpodetexto2"/>
        <w:spacing w:after="0" w:line="360" w:lineRule="auto"/>
        <w:ind w:left="-851"/>
        <w:jc w:val="both"/>
        <w:rPr>
          <w:rFonts w:ascii="Courier New" w:hAnsi="Courier New" w:cs="Courier New"/>
          <w:bCs/>
          <w:color w:val="000000"/>
          <w:sz w:val="20"/>
        </w:rPr>
      </w:pPr>
    </w:p>
    <w:p w14:paraId="24ED70DA" w14:textId="77777777" w:rsidR="004D45CF" w:rsidRPr="00AE119A" w:rsidRDefault="00087095" w:rsidP="004D45CF">
      <w:pPr>
        <w:pStyle w:val="Recuodecorpodetexto2"/>
        <w:spacing w:after="0"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2.4.</w:t>
      </w:r>
      <w:r w:rsidRPr="00AE119A">
        <w:rPr>
          <w:rFonts w:ascii="Courier New" w:hAnsi="Courier New" w:cs="Courier New"/>
          <w:bCs/>
          <w:color w:val="000000"/>
          <w:sz w:val="20"/>
        </w:rPr>
        <w:t xml:space="preserve"> É de responsabilidade do cadastrado conferir a exatidão dos seus dados cadastrais no Sistema relacionado no item anterior e mantê-lo atualizado junto aos órgãos responsáveis pela informação, devendo proceder, imediatamente, à correção ou à alteração dos registros tão logo identifique incorreção ou aqueles se tornem desatualizados.</w:t>
      </w:r>
    </w:p>
    <w:p w14:paraId="13A6AC26" w14:textId="77777777" w:rsidR="004D45CF" w:rsidRPr="00AE119A" w:rsidRDefault="004D45CF" w:rsidP="004D45CF">
      <w:pPr>
        <w:pStyle w:val="Recuodecorpodetexto2"/>
        <w:spacing w:after="0" w:line="360" w:lineRule="auto"/>
        <w:ind w:left="-851"/>
        <w:jc w:val="both"/>
        <w:rPr>
          <w:rFonts w:ascii="Courier New" w:hAnsi="Courier New" w:cs="Courier New"/>
          <w:bCs/>
          <w:color w:val="000000"/>
          <w:sz w:val="20"/>
        </w:rPr>
      </w:pPr>
    </w:p>
    <w:p w14:paraId="4857F939" w14:textId="440F2261" w:rsidR="00087095" w:rsidRPr="00AE119A" w:rsidRDefault="00087095" w:rsidP="004D45CF">
      <w:pPr>
        <w:pStyle w:val="Recuodecorpodetexto2"/>
        <w:spacing w:after="0"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2.5.</w:t>
      </w:r>
      <w:r w:rsidRPr="00AE119A">
        <w:rPr>
          <w:rFonts w:ascii="Courier New" w:hAnsi="Courier New" w:cs="Courier New"/>
          <w:bCs/>
          <w:color w:val="000000"/>
          <w:sz w:val="20"/>
        </w:rPr>
        <w:t xml:space="preserve"> A não observância do disposto no item anterior poderá ensejar desclassificação no momento da habilitação. </w:t>
      </w:r>
    </w:p>
    <w:p w14:paraId="79194A49" w14:textId="77777777" w:rsidR="004D45CF" w:rsidRPr="00AE119A" w:rsidRDefault="004D45CF" w:rsidP="00087095">
      <w:pPr>
        <w:pStyle w:val="Recuodecorpodetexto2"/>
        <w:spacing w:line="360" w:lineRule="auto"/>
        <w:ind w:left="-851"/>
        <w:jc w:val="both"/>
        <w:rPr>
          <w:rFonts w:ascii="Courier New" w:hAnsi="Courier New" w:cs="Courier New"/>
          <w:bCs/>
          <w:color w:val="000000"/>
          <w:sz w:val="20"/>
        </w:rPr>
      </w:pPr>
    </w:p>
    <w:p w14:paraId="7200C889" w14:textId="7C26D729"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2.6.</w:t>
      </w:r>
      <w:r w:rsidRPr="00AE119A">
        <w:rPr>
          <w:rFonts w:ascii="Courier New" w:hAnsi="Courier New" w:cs="Courier New"/>
          <w:bCs/>
          <w:color w:val="000000"/>
          <w:sz w:val="20"/>
        </w:rPr>
        <w:t xml:space="preserve"> Será concedido tratamento favorecido para as microempresas e empresas de pequeno porte, mencionadas no artigo 16 da Lei nº 14.133, de 2021, nos limites previstos da Lei Complementar nº 123, de 2006 e do Decreto n.º 8.538, de 2015. </w:t>
      </w:r>
    </w:p>
    <w:p w14:paraId="674427C4" w14:textId="77777777" w:rsidR="008350A6" w:rsidRPr="00AE119A" w:rsidRDefault="008350A6" w:rsidP="00087095">
      <w:pPr>
        <w:pStyle w:val="Recuodecorpodetexto2"/>
        <w:spacing w:line="360" w:lineRule="auto"/>
        <w:ind w:left="-851"/>
        <w:jc w:val="both"/>
        <w:rPr>
          <w:rFonts w:ascii="Courier New" w:hAnsi="Courier New" w:cs="Courier New"/>
          <w:bCs/>
          <w:color w:val="000000"/>
          <w:sz w:val="20"/>
        </w:rPr>
      </w:pPr>
    </w:p>
    <w:p w14:paraId="231A1EE4" w14:textId="77777777" w:rsidR="00087095" w:rsidRPr="00AE119A" w:rsidRDefault="00087095" w:rsidP="00087095">
      <w:pPr>
        <w:pStyle w:val="Recuodecorpodetexto2"/>
        <w:spacing w:line="360" w:lineRule="auto"/>
        <w:ind w:left="-851"/>
        <w:jc w:val="both"/>
        <w:rPr>
          <w:rFonts w:ascii="Courier New" w:hAnsi="Courier New" w:cs="Courier New"/>
          <w:b/>
          <w:sz w:val="20"/>
        </w:rPr>
      </w:pPr>
      <w:r w:rsidRPr="00AE119A">
        <w:rPr>
          <w:rFonts w:ascii="Courier New" w:hAnsi="Courier New" w:cs="Courier New"/>
          <w:b/>
          <w:sz w:val="20"/>
        </w:rPr>
        <w:t xml:space="preserve">2.7 DA PARTICIPAÇÃO SOB A FORMA DE CONSÓRCIO </w:t>
      </w:r>
    </w:p>
    <w:p w14:paraId="3C1FD2B1" w14:textId="77777777" w:rsidR="00087095" w:rsidRPr="00AE119A" w:rsidRDefault="00087095" w:rsidP="00087095">
      <w:pPr>
        <w:pStyle w:val="Recuodecorpodetexto2"/>
        <w:spacing w:line="360" w:lineRule="auto"/>
        <w:ind w:left="-851"/>
        <w:jc w:val="both"/>
        <w:rPr>
          <w:rFonts w:ascii="Courier New" w:hAnsi="Courier New" w:cs="Courier New"/>
          <w:bCs/>
          <w:sz w:val="20"/>
        </w:rPr>
      </w:pPr>
      <w:r w:rsidRPr="00AE119A">
        <w:rPr>
          <w:rFonts w:ascii="Courier New" w:hAnsi="Courier New" w:cs="Courier New"/>
          <w:b/>
          <w:sz w:val="20"/>
        </w:rPr>
        <w:t>2.7.1</w:t>
      </w:r>
      <w:r w:rsidRPr="00AE119A">
        <w:rPr>
          <w:rFonts w:ascii="Courier New" w:hAnsi="Courier New" w:cs="Courier New"/>
          <w:bCs/>
          <w:sz w:val="20"/>
        </w:rPr>
        <w:t xml:space="preserve"> Será permitida a participação de empresa, isoladamente ou consórcio, nos termos do Artigo 15 da Lei 14.133/2021. </w:t>
      </w:r>
    </w:p>
    <w:p w14:paraId="2BE29D2E"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2.7.2</w:t>
      </w:r>
      <w:r w:rsidRPr="00AE119A">
        <w:rPr>
          <w:rFonts w:ascii="Courier New" w:hAnsi="Courier New" w:cs="Courier New"/>
          <w:bCs/>
          <w:color w:val="000000"/>
          <w:sz w:val="20"/>
        </w:rPr>
        <w:t xml:space="preserve"> A empresa consorciada não poderá participar desta licitação, por intermédio de mais de um consórcio ou isoladamente. </w:t>
      </w:r>
    </w:p>
    <w:p w14:paraId="2FB4AF20"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2.7.3</w:t>
      </w:r>
      <w:r w:rsidRPr="00AE119A">
        <w:rPr>
          <w:rFonts w:ascii="Courier New" w:hAnsi="Courier New" w:cs="Courier New"/>
          <w:bCs/>
          <w:color w:val="000000"/>
          <w:sz w:val="20"/>
        </w:rPr>
        <w:t xml:space="preserve"> As empresas que participarem do certame em consórcio deverão apresentar Instrumento de Compromisso de Constituição de Consórcio, público ou particular, subscrito por todas as empresas consorciadas, de acordo com a legislação vigente, contendo, no mínimo: </w:t>
      </w:r>
    </w:p>
    <w:p w14:paraId="41AF280E"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a)</w:t>
      </w:r>
      <w:r w:rsidRPr="00AE119A">
        <w:rPr>
          <w:rFonts w:ascii="Courier New" w:hAnsi="Courier New" w:cs="Courier New"/>
          <w:bCs/>
          <w:color w:val="000000"/>
          <w:sz w:val="20"/>
        </w:rPr>
        <w:t xml:space="preserve"> Denominação do Consórcio e seu objeto, compatível com o objeto desta licitação; </w:t>
      </w:r>
    </w:p>
    <w:p w14:paraId="77A07B39"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b)</w:t>
      </w:r>
      <w:r w:rsidRPr="00AE119A">
        <w:rPr>
          <w:rFonts w:ascii="Courier New" w:hAnsi="Courier New" w:cs="Courier New"/>
          <w:bCs/>
          <w:color w:val="000000"/>
          <w:sz w:val="20"/>
        </w:rPr>
        <w:t xml:space="preserve"> Razão social das empresas integrantes do Consórcio, com indicação da empresa líder, que deverá, obrigatoriamente, ser empresa nacional; </w:t>
      </w:r>
    </w:p>
    <w:p w14:paraId="62A42740"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c)</w:t>
      </w:r>
      <w:r w:rsidRPr="00AE119A">
        <w:rPr>
          <w:rFonts w:ascii="Courier New" w:hAnsi="Courier New" w:cs="Courier New"/>
          <w:bCs/>
          <w:color w:val="000000"/>
          <w:sz w:val="20"/>
        </w:rPr>
        <w:t xml:space="preserve"> Endereço do Consórcio e prazo de sua duração, que deverá abranger a vigência da execução do contrato e de sua eventual prorrogação; </w:t>
      </w:r>
    </w:p>
    <w:p w14:paraId="4E82B1AB"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d)</w:t>
      </w:r>
      <w:r w:rsidRPr="00AE119A">
        <w:rPr>
          <w:rFonts w:ascii="Courier New" w:hAnsi="Courier New" w:cs="Courier New"/>
          <w:bCs/>
          <w:color w:val="000000"/>
          <w:sz w:val="20"/>
        </w:rPr>
        <w:t xml:space="preserve"> Percentual de participação de cada consorciada nos direitos e obrigações do contrato a ser firmado; </w:t>
      </w:r>
    </w:p>
    <w:p w14:paraId="06E6CAC9"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e)</w:t>
      </w:r>
      <w:r w:rsidRPr="00AE119A">
        <w:rPr>
          <w:rFonts w:ascii="Courier New" w:hAnsi="Courier New" w:cs="Courier New"/>
          <w:bCs/>
          <w:color w:val="000000"/>
          <w:sz w:val="20"/>
        </w:rPr>
        <w:t xml:space="preserve"> Cláusula da qual conste declaração de responsabilidade solidária das empresas integrantes do Consórcio por todos os danos e prejuízos causados à Contratante ou a terceiros, seja na fase licitatória ou na de execução do contrato; e </w:t>
      </w:r>
    </w:p>
    <w:p w14:paraId="5EFE3671" w14:textId="0479DDB0"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f)</w:t>
      </w:r>
      <w:r w:rsidRPr="00AE119A">
        <w:rPr>
          <w:rFonts w:ascii="Courier New" w:hAnsi="Courier New" w:cs="Courier New"/>
          <w:bCs/>
          <w:color w:val="000000"/>
          <w:sz w:val="20"/>
        </w:rPr>
        <w:t xml:space="preserve"> Cláusula da qual conste o compromisso das empresas de que o Consórcio não terá sua constituição ou composição alterada sem prévia e expressa anuência da Contratante, durante a execução do contrato. </w:t>
      </w:r>
    </w:p>
    <w:p w14:paraId="597B7A72"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2.7.4</w:t>
      </w:r>
      <w:r w:rsidRPr="00AE119A">
        <w:rPr>
          <w:rFonts w:ascii="Courier New" w:hAnsi="Courier New" w:cs="Courier New"/>
          <w:bCs/>
          <w:color w:val="000000"/>
          <w:sz w:val="20"/>
        </w:rPr>
        <w:t xml:space="preserve"> As empresas integrantes do consórcio, caso este venha a se sagrar vencedor do certame, deverão apresentar, antes da assinatura do contrato, o instrumento de constituição do Consórcio aprovado pelo órgão competente de cada Sociedade que o compõe. </w:t>
      </w:r>
    </w:p>
    <w:p w14:paraId="711548BE"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2.8.</w:t>
      </w:r>
      <w:r w:rsidRPr="00AE119A">
        <w:rPr>
          <w:rFonts w:ascii="Courier New" w:hAnsi="Courier New" w:cs="Courier New"/>
          <w:bCs/>
          <w:color w:val="000000"/>
          <w:sz w:val="20"/>
        </w:rPr>
        <w:t xml:space="preserve"> Não poderão disputar esta licitação: </w:t>
      </w:r>
    </w:p>
    <w:p w14:paraId="58949F5A"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2.8.1.</w:t>
      </w:r>
      <w:r w:rsidRPr="00AE119A">
        <w:rPr>
          <w:rFonts w:ascii="Courier New" w:hAnsi="Courier New" w:cs="Courier New"/>
          <w:bCs/>
          <w:color w:val="000000"/>
          <w:sz w:val="20"/>
        </w:rPr>
        <w:t xml:space="preserve"> aquele que não atenda às condições deste Edital e seu(s) anexo(s); </w:t>
      </w:r>
    </w:p>
    <w:p w14:paraId="58B22320"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2.8.2.</w:t>
      </w:r>
      <w:r w:rsidRPr="00AE119A">
        <w:rPr>
          <w:rFonts w:ascii="Courier New" w:hAnsi="Courier New" w:cs="Courier New"/>
          <w:bCs/>
          <w:color w:val="000000"/>
          <w:sz w:val="20"/>
        </w:rPr>
        <w:t xml:space="preserve"> sociedade que desempenhe atividade incompatível com o objeto da licitação; </w:t>
      </w:r>
    </w:p>
    <w:p w14:paraId="44FA5DE3"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2.8.3.</w:t>
      </w:r>
      <w:r w:rsidRPr="00AE119A">
        <w:rPr>
          <w:rFonts w:ascii="Courier New" w:hAnsi="Courier New" w:cs="Courier New"/>
          <w:bCs/>
          <w:color w:val="000000"/>
          <w:sz w:val="20"/>
        </w:rPr>
        <w:t xml:space="preserve"> pessoa física ou jurídica que se encontre, ao tempo da licitação, impossibilitada de participar da licitação em decorrência de sanção que lhe foi imposta; </w:t>
      </w:r>
    </w:p>
    <w:p w14:paraId="53F0B072"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2.8.4.</w:t>
      </w:r>
      <w:r w:rsidRPr="00AE119A">
        <w:rPr>
          <w:rFonts w:ascii="Courier New" w:hAnsi="Courier New" w:cs="Courier New"/>
          <w:bCs/>
          <w:color w:val="000000"/>
          <w:sz w:val="2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1D2DE96E" w14:textId="77777777" w:rsidR="004D45CF" w:rsidRPr="00AE119A" w:rsidRDefault="00087095" w:rsidP="004D45CF">
      <w:pPr>
        <w:pStyle w:val="Recuodecorpodetexto2"/>
        <w:spacing w:after="0"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2.8.5.</w:t>
      </w:r>
      <w:r w:rsidRPr="00AE119A">
        <w:rPr>
          <w:rFonts w:ascii="Courier New" w:hAnsi="Courier New" w:cs="Courier New"/>
          <w:bCs/>
          <w:color w:val="000000"/>
          <w:sz w:val="20"/>
        </w:rPr>
        <w:t xml:space="preserve"> empresas controladoras, controladas ou coligadas, nos termos da Lei nº 6.404, de 15 de dezembro de 1976, concorrendo entre si;</w:t>
      </w:r>
    </w:p>
    <w:p w14:paraId="6F131ABC" w14:textId="77777777" w:rsidR="004D45CF" w:rsidRPr="00AE119A" w:rsidRDefault="004D45CF" w:rsidP="004D45CF">
      <w:pPr>
        <w:pStyle w:val="Recuodecorpodetexto2"/>
        <w:spacing w:after="0" w:line="360" w:lineRule="auto"/>
        <w:ind w:left="-851"/>
        <w:jc w:val="both"/>
        <w:rPr>
          <w:rFonts w:ascii="Courier New" w:hAnsi="Courier New" w:cs="Courier New"/>
          <w:bCs/>
          <w:color w:val="000000"/>
          <w:sz w:val="20"/>
        </w:rPr>
      </w:pPr>
    </w:p>
    <w:p w14:paraId="15CA2610" w14:textId="0560D68A" w:rsidR="00087095" w:rsidRPr="00AE119A" w:rsidRDefault="00087095" w:rsidP="004D45CF">
      <w:pPr>
        <w:pStyle w:val="Recuodecorpodetexto2"/>
        <w:spacing w:after="0"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2.8.6.</w:t>
      </w:r>
      <w:r w:rsidRPr="00AE119A">
        <w:rPr>
          <w:rFonts w:ascii="Courier New" w:hAnsi="Courier New" w:cs="Courier New"/>
          <w:bCs/>
          <w:color w:val="000000"/>
          <w:sz w:val="2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0722E8CA" w14:textId="2B80E6A2"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2.8.7.</w:t>
      </w:r>
      <w:r w:rsidRPr="00AE119A">
        <w:rPr>
          <w:rFonts w:ascii="Courier New" w:hAnsi="Courier New" w:cs="Courier New"/>
          <w:bCs/>
          <w:color w:val="000000"/>
          <w:sz w:val="20"/>
        </w:rPr>
        <w:t xml:space="preserve"> Organizações da Sociedade Civil de Interesse Público - OSCIP, atuando nessa condição; </w:t>
      </w:r>
    </w:p>
    <w:p w14:paraId="614950F7"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2.8.8.</w:t>
      </w:r>
      <w:r w:rsidRPr="00AE119A">
        <w:rPr>
          <w:rFonts w:ascii="Courier New" w:hAnsi="Courier New" w:cs="Courier New"/>
          <w:bCs/>
          <w:color w:val="000000"/>
          <w:sz w:val="20"/>
        </w:rPr>
        <w:t xml:space="preserve">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 </w:t>
      </w:r>
    </w:p>
    <w:p w14:paraId="54B40DCA"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2.9.</w:t>
      </w:r>
      <w:r w:rsidRPr="00AE119A">
        <w:rPr>
          <w:rFonts w:ascii="Courier New" w:hAnsi="Courier New" w:cs="Courier New"/>
          <w:bCs/>
          <w:color w:val="000000"/>
          <w:sz w:val="20"/>
        </w:rPr>
        <w:t xml:space="preserve"> O impedimento de que trata o item 2.8.3.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40FCD40F" w14:textId="77777777" w:rsidR="008350A6" w:rsidRPr="00AE119A" w:rsidRDefault="008350A6" w:rsidP="00087095">
      <w:pPr>
        <w:pStyle w:val="Recuodecorpodetexto2"/>
        <w:spacing w:line="360" w:lineRule="auto"/>
        <w:ind w:left="-851"/>
        <w:jc w:val="both"/>
        <w:rPr>
          <w:rFonts w:ascii="Courier New" w:hAnsi="Courier New" w:cs="Courier New"/>
          <w:bCs/>
          <w:color w:val="000000"/>
          <w:sz w:val="20"/>
        </w:rPr>
      </w:pPr>
    </w:p>
    <w:p w14:paraId="1A81D41A" w14:textId="628869D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bCs/>
          <w:color w:val="000000"/>
          <w:sz w:val="20"/>
        </w:rPr>
        <w:t xml:space="preserve">3. DA APRESENTAÇÃO </w:t>
      </w:r>
      <w:r w:rsidR="004D45CF" w:rsidRPr="00AE119A">
        <w:rPr>
          <w:rFonts w:ascii="Courier New" w:hAnsi="Courier New" w:cs="Courier New"/>
          <w:b/>
          <w:bCs/>
          <w:color w:val="000000"/>
          <w:sz w:val="20"/>
        </w:rPr>
        <w:t xml:space="preserve">DOS DOCUMENTOS DE HABILITAÇÃO E </w:t>
      </w:r>
      <w:r w:rsidRPr="00AE119A">
        <w:rPr>
          <w:rFonts w:ascii="Courier New" w:hAnsi="Courier New" w:cs="Courier New"/>
          <w:b/>
          <w:bCs/>
          <w:color w:val="000000"/>
          <w:sz w:val="20"/>
        </w:rPr>
        <w:t>DA PROPOST</w:t>
      </w:r>
      <w:r w:rsidR="004D45CF" w:rsidRPr="00AE119A">
        <w:rPr>
          <w:rFonts w:ascii="Courier New" w:hAnsi="Courier New" w:cs="Courier New"/>
          <w:b/>
          <w:bCs/>
          <w:color w:val="000000"/>
          <w:sz w:val="20"/>
        </w:rPr>
        <w:t>A</w:t>
      </w:r>
      <w:r w:rsidRPr="00AE119A">
        <w:rPr>
          <w:rFonts w:ascii="Courier New" w:hAnsi="Courier New" w:cs="Courier New"/>
          <w:b/>
          <w:bCs/>
          <w:color w:val="000000"/>
          <w:sz w:val="20"/>
        </w:rPr>
        <w:t xml:space="preserve"> </w:t>
      </w:r>
    </w:p>
    <w:p w14:paraId="01B2BB7F"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3.1.</w:t>
      </w:r>
      <w:r w:rsidRPr="00AE119A">
        <w:rPr>
          <w:rFonts w:ascii="Courier New" w:hAnsi="Courier New" w:cs="Courier New"/>
          <w:bCs/>
          <w:color w:val="000000"/>
          <w:sz w:val="20"/>
        </w:rPr>
        <w:t xml:space="preserve"> Na presente licitação, a fase de habilitação sucederá as fases de apresentação de propostas e lances e de julgamento. </w:t>
      </w:r>
    </w:p>
    <w:p w14:paraId="40CFA6A4" w14:textId="6FD004BB"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3.2.</w:t>
      </w:r>
      <w:r w:rsidRPr="00AE119A">
        <w:rPr>
          <w:rFonts w:ascii="Courier New" w:hAnsi="Courier New" w:cs="Courier New"/>
          <w:bCs/>
          <w:color w:val="000000"/>
          <w:sz w:val="20"/>
        </w:rPr>
        <w:t xml:space="preserve"> Os licitantes encaminharão, a proposta com o preço, conforme o critério de julgamento adotado neste Edital, até a data e o horário estabelecidos para abertura da sessão pública. </w:t>
      </w:r>
    </w:p>
    <w:p w14:paraId="133BA848" w14:textId="39E6EA4E" w:rsidR="00087095" w:rsidRPr="00AE119A" w:rsidRDefault="00087095" w:rsidP="00087095">
      <w:pPr>
        <w:pStyle w:val="Recuodecorpodetexto2"/>
        <w:spacing w:line="360" w:lineRule="auto"/>
        <w:ind w:left="-851"/>
        <w:jc w:val="both"/>
        <w:rPr>
          <w:rFonts w:ascii="Courier New" w:hAnsi="Courier New" w:cs="Courier New"/>
          <w:bCs/>
          <w:sz w:val="20"/>
        </w:rPr>
      </w:pPr>
      <w:r w:rsidRPr="00AE119A">
        <w:rPr>
          <w:rFonts w:ascii="Courier New" w:hAnsi="Courier New" w:cs="Courier New"/>
          <w:bCs/>
          <w:sz w:val="20"/>
        </w:rPr>
        <w:t>3.</w:t>
      </w:r>
      <w:r w:rsidR="007C41DE" w:rsidRPr="00AE119A">
        <w:rPr>
          <w:rFonts w:ascii="Courier New" w:hAnsi="Courier New" w:cs="Courier New"/>
          <w:bCs/>
          <w:sz w:val="20"/>
        </w:rPr>
        <w:t>3</w:t>
      </w:r>
      <w:r w:rsidRPr="00AE119A">
        <w:rPr>
          <w:rFonts w:ascii="Courier New" w:hAnsi="Courier New" w:cs="Courier New"/>
          <w:bCs/>
          <w:sz w:val="20"/>
        </w:rPr>
        <w:t xml:space="preserve">. O fornecedor enquadrado como microempresa, empresa de pequeno porte ou sociedade cooperativa deverá declarar, </w:t>
      </w:r>
      <w:r w:rsidR="00290535" w:rsidRPr="00AE119A">
        <w:rPr>
          <w:rFonts w:ascii="Courier New" w:hAnsi="Courier New" w:cs="Courier New"/>
          <w:bCs/>
          <w:sz w:val="20"/>
        </w:rPr>
        <w:t xml:space="preserve">vide </w:t>
      </w:r>
      <w:r w:rsidR="00290535" w:rsidRPr="00F32C40">
        <w:rPr>
          <w:rFonts w:ascii="Courier New" w:hAnsi="Courier New" w:cs="Courier New"/>
          <w:b/>
          <w:sz w:val="20"/>
        </w:rPr>
        <w:t>ANEXO</w:t>
      </w:r>
      <w:r w:rsidR="00F32C40" w:rsidRPr="00F32C40">
        <w:rPr>
          <w:rFonts w:ascii="Courier New" w:hAnsi="Courier New" w:cs="Courier New"/>
          <w:b/>
          <w:sz w:val="20"/>
        </w:rPr>
        <w:t xml:space="preserve"> XIX</w:t>
      </w:r>
      <w:r w:rsidRPr="00AE119A">
        <w:rPr>
          <w:rFonts w:ascii="Courier New" w:hAnsi="Courier New" w:cs="Courier New"/>
          <w:bCs/>
          <w:sz w:val="20"/>
        </w:rPr>
        <w:t xml:space="preserve">, que cumpre os requisitos estabelecidos no artigo 3° da Lei Complementar nº 123, de 2006, estando apto a usufruir do tratamento favorecido estabelecido em seus arts. 42 a 49, observado o disposto nos §§ 1º ao 3º do art. 4º, da Lei n.º 14.133, de 2021. </w:t>
      </w:r>
    </w:p>
    <w:p w14:paraId="3FBFF30E" w14:textId="4D512DC0"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3.</w:t>
      </w:r>
      <w:r w:rsidR="007C41DE" w:rsidRPr="00AE119A">
        <w:rPr>
          <w:rFonts w:ascii="Courier New" w:hAnsi="Courier New" w:cs="Courier New"/>
          <w:b/>
          <w:color w:val="000000"/>
          <w:sz w:val="20"/>
        </w:rPr>
        <w:t>4</w:t>
      </w:r>
      <w:r w:rsidRPr="00AE119A">
        <w:rPr>
          <w:rFonts w:ascii="Courier New" w:hAnsi="Courier New" w:cs="Courier New"/>
          <w:b/>
          <w:color w:val="000000"/>
          <w:sz w:val="20"/>
        </w:rPr>
        <w:t>.</w:t>
      </w:r>
      <w:r w:rsidRPr="00AE119A">
        <w:rPr>
          <w:rFonts w:ascii="Courier New" w:hAnsi="Courier New" w:cs="Courier New"/>
          <w:bCs/>
          <w:color w:val="000000"/>
          <w:sz w:val="20"/>
        </w:rPr>
        <w:t xml:space="preserve"> Não poderá se beneficiar do tratamento jurídico diferenciado estabelecido nos arts. 42 a 49 da Lei Complementar nº 123, de 2006, a pessoa jurídica: </w:t>
      </w:r>
    </w:p>
    <w:p w14:paraId="41DC30B6" w14:textId="5B561B99"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3.</w:t>
      </w:r>
      <w:r w:rsidR="007C41DE" w:rsidRPr="00AE119A">
        <w:rPr>
          <w:rFonts w:ascii="Courier New" w:hAnsi="Courier New" w:cs="Courier New"/>
          <w:b/>
          <w:color w:val="000000"/>
          <w:sz w:val="20"/>
        </w:rPr>
        <w:t>4</w:t>
      </w:r>
      <w:r w:rsidRPr="00AE119A">
        <w:rPr>
          <w:rFonts w:ascii="Courier New" w:hAnsi="Courier New" w:cs="Courier New"/>
          <w:b/>
          <w:color w:val="000000"/>
          <w:sz w:val="20"/>
        </w:rPr>
        <w:t>.1.</w:t>
      </w:r>
      <w:r w:rsidRPr="00AE119A">
        <w:rPr>
          <w:rFonts w:ascii="Courier New" w:hAnsi="Courier New" w:cs="Courier New"/>
          <w:bCs/>
          <w:color w:val="000000"/>
          <w:sz w:val="20"/>
        </w:rPr>
        <w:t xml:space="preserve"> de cujo capital participe outra pessoa jurídica; </w:t>
      </w:r>
    </w:p>
    <w:p w14:paraId="37457AAD" w14:textId="3527B3C9"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3.</w:t>
      </w:r>
      <w:r w:rsidR="007C41DE" w:rsidRPr="00AE119A">
        <w:rPr>
          <w:rFonts w:ascii="Courier New" w:hAnsi="Courier New" w:cs="Courier New"/>
          <w:b/>
          <w:color w:val="000000"/>
          <w:sz w:val="20"/>
        </w:rPr>
        <w:t>4</w:t>
      </w:r>
      <w:r w:rsidRPr="00AE119A">
        <w:rPr>
          <w:rFonts w:ascii="Courier New" w:hAnsi="Courier New" w:cs="Courier New"/>
          <w:b/>
          <w:color w:val="000000"/>
          <w:sz w:val="20"/>
        </w:rPr>
        <w:t>.2.</w:t>
      </w:r>
      <w:r w:rsidRPr="00AE119A">
        <w:rPr>
          <w:rFonts w:ascii="Courier New" w:hAnsi="Courier New" w:cs="Courier New"/>
          <w:bCs/>
          <w:color w:val="000000"/>
          <w:sz w:val="20"/>
        </w:rPr>
        <w:t xml:space="preserve"> que seja filial, sucursal, agência ou representação, no País, de pessoa jurídica com sede no exterior; </w:t>
      </w:r>
    </w:p>
    <w:p w14:paraId="7F802067" w14:textId="717C7D25"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3.</w:t>
      </w:r>
      <w:r w:rsidR="007C41DE" w:rsidRPr="00AE119A">
        <w:rPr>
          <w:rFonts w:ascii="Courier New" w:hAnsi="Courier New" w:cs="Courier New"/>
          <w:b/>
          <w:color w:val="000000"/>
          <w:sz w:val="20"/>
        </w:rPr>
        <w:t>4</w:t>
      </w:r>
      <w:r w:rsidRPr="00AE119A">
        <w:rPr>
          <w:rFonts w:ascii="Courier New" w:hAnsi="Courier New" w:cs="Courier New"/>
          <w:b/>
          <w:color w:val="000000"/>
          <w:sz w:val="20"/>
        </w:rPr>
        <w:t>.3.</w:t>
      </w:r>
      <w:r w:rsidRPr="00AE119A">
        <w:rPr>
          <w:rFonts w:ascii="Courier New" w:hAnsi="Courier New" w:cs="Courier New"/>
          <w:bCs/>
          <w:color w:val="000000"/>
          <w:sz w:val="20"/>
        </w:rPr>
        <w:t xml:space="preserve"> 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 </w:t>
      </w:r>
    </w:p>
    <w:p w14:paraId="7167FC49" w14:textId="760A0104"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3.</w:t>
      </w:r>
      <w:r w:rsidR="007C41DE" w:rsidRPr="00AE119A">
        <w:rPr>
          <w:rFonts w:ascii="Courier New" w:hAnsi="Courier New" w:cs="Courier New"/>
          <w:b/>
          <w:color w:val="000000"/>
          <w:sz w:val="20"/>
        </w:rPr>
        <w:t>4</w:t>
      </w:r>
      <w:r w:rsidRPr="00AE119A">
        <w:rPr>
          <w:rFonts w:ascii="Courier New" w:hAnsi="Courier New" w:cs="Courier New"/>
          <w:b/>
          <w:color w:val="000000"/>
          <w:sz w:val="20"/>
        </w:rPr>
        <w:t>.4.</w:t>
      </w:r>
      <w:r w:rsidRPr="00AE119A">
        <w:rPr>
          <w:rFonts w:ascii="Courier New" w:hAnsi="Courier New" w:cs="Courier New"/>
          <w:bCs/>
          <w:color w:val="000000"/>
          <w:sz w:val="20"/>
        </w:rPr>
        <w:t xml:space="preserve"> cujo titular ou sócio participe com mais de 10% (dez por cento) do capital de outra empresa não beneficiada pela Lei Complementar nº 123, de 2006, desde que a receita bruta global ultrapasse o limite de que trata o inciso II do art. 3º da referida lei; </w:t>
      </w:r>
    </w:p>
    <w:p w14:paraId="3D4679E0" w14:textId="40E3598B"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3.</w:t>
      </w:r>
      <w:r w:rsidR="007C41DE" w:rsidRPr="00AE119A">
        <w:rPr>
          <w:rFonts w:ascii="Courier New" w:hAnsi="Courier New" w:cs="Courier New"/>
          <w:b/>
          <w:color w:val="000000"/>
          <w:sz w:val="20"/>
        </w:rPr>
        <w:t>4</w:t>
      </w:r>
      <w:r w:rsidRPr="00AE119A">
        <w:rPr>
          <w:rFonts w:ascii="Courier New" w:hAnsi="Courier New" w:cs="Courier New"/>
          <w:b/>
          <w:color w:val="000000"/>
          <w:sz w:val="20"/>
        </w:rPr>
        <w:t>.5.</w:t>
      </w:r>
      <w:r w:rsidRPr="00AE119A">
        <w:rPr>
          <w:rFonts w:ascii="Courier New" w:hAnsi="Courier New" w:cs="Courier New"/>
          <w:bCs/>
          <w:color w:val="000000"/>
          <w:sz w:val="20"/>
        </w:rPr>
        <w:t xml:space="preserve"> cujo sócio ou titular seja administrador ou equiparado de outra pessoa jurídica com fins lucrativos, desde que a receita bruta global ultrapasse o limite de que trata o inciso II do art. 3º da referida lei; </w:t>
      </w:r>
    </w:p>
    <w:p w14:paraId="53BE5BDE" w14:textId="280F4F89"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3.</w:t>
      </w:r>
      <w:r w:rsidR="007C41DE" w:rsidRPr="00AE119A">
        <w:rPr>
          <w:rFonts w:ascii="Courier New" w:hAnsi="Courier New" w:cs="Courier New"/>
          <w:b/>
          <w:color w:val="000000"/>
          <w:sz w:val="20"/>
        </w:rPr>
        <w:t>4</w:t>
      </w:r>
      <w:r w:rsidRPr="00AE119A">
        <w:rPr>
          <w:rFonts w:ascii="Courier New" w:hAnsi="Courier New" w:cs="Courier New"/>
          <w:b/>
          <w:color w:val="000000"/>
          <w:sz w:val="20"/>
        </w:rPr>
        <w:t>.6.</w:t>
      </w:r>
      <w:r w:rsidRPr="00AE119A">
        <w:rPr>
          <w:rFonts w:ascii="Courier New" w:hAnsi="Courier New" w:cs="Courier New"/>
          <w:bCs/>
          <w:color w:val="000000"/>
          <w:sz w:val="20"/>
        </w:rPr>
        <w:t xml:space="preserve"> constituída sob a forma de cooperativas, salvo as de consumo; </w:t>
      </w:r>
    </w:p>
    <w:p w14:paraId="48D73727" w14:textId="13743B74"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3.</w:t>
      </w:r>
      <w:r w:rsidR="007C41DE" w:rsidRPr="00AE119A">
        <w:rPr>
          <w:rFonts w:ascii="Courier New" w:hAnsi="Courier New" w:cs="Courier New"/>
          <w:b/>
          <w:color w:val="000000"/>
          <w:sz w:val="20"/>
        </w:rPr>
        <w:t>4</w:t>
      </w:r>
      <w:r w:rsidRPr="00AE119A">
        <w:rPr>
          <w:rFonts w:ascii="Courier New" w:hAnsi="Courier New" w:cs="Courier New"/>
          <w:b/>
          <w:color w:val="000000"/>
          <w:sz w:val="20"/>
        </w:rPr>
        <w:t>.7.</w:t>
      </w:r>
      <w:r w:rsidRPr="00AE119A">
        <w:rPr>
          <w:rFonts w:ascii="Courier New" w:hAnsi="Courier New" w:cs="Courier New"/>
          <w:bCs/>
          <w:color w:val="000000"/>
          <w:sz w:val="20"/>
        </w:rPr>
        <w:t xml:space="preserve"> que participe do capital de outra pessoa jurídica; </w:t>
      </w:r>
    </w:p>
    <w:p w14:paraId="036BB567" w14:textId="08CD5E62"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3.</w:t>
      </w:r>
      <w:r w:rsidR="007C41DE" w:rsidRPr="00AE119A">
        <w:rPr>
          <w:rFonts w:ascii="Courier New" w:hAnsi="Courier New" w:cs="Courier New"/>
          <w:b/>
          <w:color w:val="000000"/>
          <w:sz w:val="20"/>
        </w:rPr>
        <w:t>4</w:t>
      </w:r>
      <w:r w:rsidRPr="00AE119A">
        <w:rPr>
          <w:rFonts w:ascii="Courier New" w:hAnsi="Courier New" w:cs="Courier New"/>
          <w:b/>
          <w:color w:val="000000"/>
          <w:sz w:val="20"/>
        </w:rPr>
        <w:t>.8.</w:t>
      </w:r>
      <w:r w:rsidRPr="00AE119A">
        <w:rPr>
          <w:rFonts w:ascii="Courier New" w:hAnsi="Courier New" w:cs="Courier New"/>
          <w:bCs/>
          <w:color w:val="000000"/>
          <w:sz w:val="20"/>
        </w:rPr>
        <w:t xml:space="preserve"> 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 </w:t>
      </w:r>
    </w:p>
    <w:p w14:paraId="561AE8EA" w14:textId="2D3A22DF"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3.</w:t>
      </w:r>
      <w:r w:rsidR="007C41DE" w:rsidRPr="00AE119A">
        <w:rPr>
          <w:rFonts w:ascii="Courier New" w:hAnsi="Courier New" w:cs="Courier New"/>
          <w:b/>
          <w:color w:val="000000"/>
          <w:sz w:val="20"/>
        </w:rPr>
        <w:t>4</w:t>
      </w:r>
      <w:r w:rsidRPr="00AE119A">
        <w:rPr>
          <w:rFonts w:ascii="Courier New" w:hAnsi="Courier New" w:cs="Courier New"/>
          <w:b/>
          <w:color w:val="000000"/>
          <w:sz w:val="20"/>
        </w:rPr>
        <w:t>.9.</w:t>
      </w:r>
      <w:r w:rsidRPr="00AE119A">
        <w:rPr>
          <w:rFonts w:ascii="Courier New" w:hAnsi="Courier New" w:cs="Courier New"/>
          <w:bCs/>
          <w:color w:val="000000"/>
          <w:sz w:val="20"/>
        </w:rPr>
        <w:t xml:space="preserve"> resultante ou remanescente de cisão ou qualquer outra forma de desmembramento de pessoa jurídica que tenha ocorrido em um dos 5 (cinco) anos-calendário anteriores; </w:t>
      </w:r>
    </w:p>
    <w:p w14:paraId="61663132" w14:textId="234634B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3.</w:t>
      </w:r>
      <w:r w:rsidR="007C41DE" w:rsidRPr="00AE119A">
        <w:rPr>
          <w:rFonts w:ascii="Courier New" w:hAnsi="Courier New" w:cs="Courier New"/>
          <w:b/>
          <w:color w:val="000000"/>
          <w:sz w:val="20"/>
        </w:rPr>
        <w:t>4</w:t>
      </w:r>
      <w:r w:rsidRPr="00AE119A">
        <w:rPr>
          <w:rFonts w:ascii="Courier New" w:hAnsi="Courier New" w:cs="Courier New"/>
          <w:b/>
          <w:color w:val="000000"/>
          <w:sz w:val="20"/>
        </w:rPr>
        <w:t>.10.</w:t>
      </w:r>
      <w:r w:rsidRPr="00AE119A">
        <w:rPr>
          <w:rFonts w:ascii="Courier New" w:hAnsi="Courier New" w:cs="Courier New"/>
          <w:bCs/>
          <w:color w:val="000000"/>
          <w:sz w:val="20"/>
        </w:rPr>
        <w:t xml:space="preserve"> constituída sob a forma de sociedade por ações. </w:t>
      </w:r>
    </w:p>
    <w:p w14:paraId="287A435A" w14:textId="448D69E0"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3.</w:t>
      </w:r>
      <w:r w:rsidR="007C41DE" w:rsidRPr="00AE119A">
        <w:rPr>
          <w:rFonts w:ascii="Courier New" w:hAnsi="Courier New" w:cs="Courier New"/>
          <w:b/>
          <w:color w:val="000000"/>
          <w:sz w:val="20"/>
        </w:rPr>
        <w:t>4</w:t>
      </w:r>
      <w:r w:rsidRPr="00AE119A">
        <w:rPr>
          <w:rFonts w:ascii="Courier New" w:hAnsi="Courier New" w:cs="Courier New"/>
          <w:b/>
          <w:color w:val="000000"/>
          <w:sz w:val="20"/>
        </w:rPr>
        <w:t>.11.</w:t>
      </w:r>
      <w:r w:rsidRPr="00AE119A">
        <w:rPr>
          <w:rFonts w:ascii="Courier New" w:hAnsi="Courier New" w:cs="Courier New"/>
          <w:bCs/>
          <w:color w:val="000000"/>
          <w:sz w:val="20"/>
        </w:rPr>
        <w:t xml:space="preserve"> cujos titulares ou sócios guardem, cumulativamente, com o contratante do serviço, relação de pessoalidade, subordinação e habitualidade. </w:t>
      </w:r>
    </w:p>
    <w:p w14:paraId="757694A8" w14:textId="711B0BBC"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3.</w:t>
      </w:r>
      <w:r w:rsidR="007C41DE" w:rsidRPr="00AE119A">
        <w:rPr>
          <w:rFonts w:ascii="Courier New" w:hAnsi="Courier New" w:cs="Courier New"/>
          <w:b/>
          <w:color w:val="000000"/>
          <w:sz w:val="20"/>
        </w:rPr>
        <w:t>5</w:t>
      </w:r>
      <w:r w:rsidRPr="00AE119A">
        <w:rPr>
          <w:rFonts w:ascii="Courier New" w:hAnsi="Courier New" w:cs="Courier New"/>
          <w:b/>
          <w:color w:val="000000"/>
          <w:sz w:val="20"/>
        </w:rPr>
        <w:t>.</w:t>
      </w:r>
      <w:r w:rsidRPr="00AE119A">
        <w:rPr>
          <w:rFonts w:ascii="Courier New" w:hAnsi="Courier New" w:cs="Courier New"/>
          <w:bCs/>
          <w:color w:val="000000"/>
          <w:sz w:val="20"/>
        </w:rPr>
        <w:t xml:space="preserve"> A falsidade da declaração de que trata os itens 3.4 ou 3.6 sujeitará o licitante às sanções previstas na Lei nº 14.133, de 2021, e neste Edital. </w:t>
      </w:r>
    </w:p>
    <w:p w14:paraId="587D9D29" w14:textId="77777777" w:rsidR="00AE119A" w:rsidRPr="00AE119A" w:rsidRDefault="00AE119A" w:rsidP="00087095">
      <w:pPr>
        <w:pStyle w:val="Recuodecorpodetexto2"/>
        <w:spacing w:line="360" w:lineRule="auto"/>
        <w:ind w:left="-851"/>
        <w:jc w:val="both"/>
        <w:rPr>
          <w:rFonts w:ascii="Courier New" w:hAnsi="Courier New" w:cs="Courier New"/>
          <w:bCs/>
          <w:color w:val="000000"/>
          <w:sz w:val="20"/>
        </w:rPr>
      </w:pPr>
    </w:p>
    <w:p w14:paraId="475749F8" w14:textId="52706DF6" w:rsidR="00714A3D" w:rsidRPr="00AE119A" w:rsidRDefault="00087095" w:rsidP="00714A3D">
      <w:pPr>
        <w:pStyle w:val="Recuodecorpodetexto2"/>
        <w:spacing w:line="360" w:lineRule="auto"/>
        <w:ind w:left="-851"/>
        <w:jc w:val="both"/>
        <w:rPr>
          <w:rFonts w:ascii="Courier New" w:hAnsi="Courier New" w:cs="Courier New"/>
          <w:b/>
          <w:bCs/>
          <w:color w:val="000000"/>
          <w:sz w:val="20"/>
        </w:rPr>
      </w:pPr>
      <w:r w:rsidRPr="00AE119A">
        <w:rPr>
          <w:rFonts w:ascii="Courier New" w:hAnsi="Courier New" w:cs="Courier New"/>
          <w:b/>
          <w:bCs/>
          <w:color w:val="000000"/>
          <w:sz w:val="20"/>
        </w:rPr>
        <w:t xml:space="preserve">4. </w:t>
      </w:r>
      <w:r w:rsidR="00714A3D" w:rsidRPr="00AE119A">
        <w:rPr>
          <w:rFonts w:ascii="Courier New" w:hAnsi="Courier New" w:cs="Courier New"/>
          <w:b/>
          <w:bCs/>
          <w:color w:val="000000"/>
          <w:sz w:val="20"/>
        </w:rPr>
        <w:t>DA APRESENTAÇÃO DAS PROPOSTAS</w:t>
      </w:r>
      <w:r w:rsidR="00EA6B3E" w:rsidRPr="00AE119A">
        <w:rPr>
          <w:rFonts w:ascii="Courier New" w:hAnsi="Courier New" w:cs="Courier New"/>
          <w:b/>
          <w:bCs/>
          <w:color w:val="000000"/>
          <w:sz w:val="20"/>
        </w:rPr>
        <w:t xml:space="preserve"> E DA GARANTIA</w:t>
      </w:r>
    </w:p>
    <w:p w14:paraId="7ABD779F" w14:textId="18F5E813" w:rsidR="00714A3D" w:rsidRPr="00AE119A" w:rsidRDefault="00714A3D" w:rsidP="00714A3D">
      <w:pPr>
        <w:pStyle w:val="Recuodecorpodetexto2"/>
        <w:spacing w:line="360" w:lineRule="auto"/>
        <w:ind w:left="-851"/>
        <w:jc w:val="both"/>
        <w:rPr>
          <w:rFonts w:ascii="Courier New" w:hAnsi="Courier New" w:cs="Courier New"/>
          <w:color w:val="000000"/>
          <w:sz w:val="20"/>
        </w:rPr>
      </w:pPr>
      <w:r w:rsidRPr="00AE119A">
        <w:rPr>
          <w:rFonts w:ascii="Courier New" w:hAnsi="Courier New" w:cs="Courier New"/>
          <w:b/>
          <w:bCs/>
          <w:color w:val="000000"/>
          <w:sz w:val="20"/>
        </w:rPr>
        <w:t xml:space="preserve">4.1. </w:t>
      </w:r>
      <w:r w:rsidRPr="00AE119A">
        <w:rPr>
          <w:rFonts w:ascii="Courier New" w:hAnsi="Courier New" w:cs="Courier New"/>
          <w:color w:val="000000"/>
          <w:sz w:val="20"/>
        </w:rPr>
        <w:t>A proposta comercial deverá ser apresentada na forma, prazo e condições definidos na plataforma do certame e neste Edital.</w:t>
      </w:r>
    </w:p>
    <w:p w14:paraId="51A3085F" w14:textId="7DE407E3" w:rsidR="00714A3D" w:rsidRPr="00AE119A" w:rsidRDefault="00714A3D" w:rsidP="00714A3D">
      <w:pPr>
        <w:pStyle w:val="Recuodecorpodetexto2"/>
        <w:spacing w:line="360" w:lineRule="auto"/>
        <w:ind w:left="-851"/>
        <w:jc w:val="both"/>
        <w:rPr>
          <w:rFonts w:ascii="Courier New" w:hAnsi="Courier New" w:cs="Courier New"/>
          <w:color w:val="000000"/>
          <w:sz w:val="20"/>
        </w:rPr>
      </w:pPr>
      <w:r w:rsidRPr="00AE119A">
        <w:rPr>
          <w:rFonts w:ascii="Courier New" w:hAnsi="Courier New" w:cs="Courier New"/>
          <w:b/>
          <w:bCs/>
          <w:color w:val="000000"/>
          <w:sz w:val="20"/>
        </w:rPr>
        <w:t>4.2.</w:t>
      </w:r>
      <w:r w:rsidRPr="00AE119A">
        <w:rPr>
          <w:rFonts w:ascii="Courier New" w:hAnsi="Courier New" w:cs="Courier New"/>
          <w:color w:val="000000"/>
          <w:sz w:val="20"/>
        </w:rPr>
        <w:t xml:space="preserve"> A proposta deverá conter, no mínimo:</w:t>
      </w:r>
    </w:p>
    <w:p w14:paraId="7684F6DB" w14:textId="2576D87F" w:rsidR="00714A3D" w:rsidRPr="00AE119A" w:rsidRDefault="00714A3D" w:rsidP="00714A3D">
      <w:pPr>
        <w:pStyle w:val="Recuodecorpodetexto2"/>
        <w:spacing w:line="360" w:lineRule="auto"/>
        <w:ind w:left="-851"/>
        <w:jc w:val="both"/>
        <w:rPr>
          <w:rFonts w:ascii="Courier New" w:hAnsi="Courier New" w:cs="Courier New"/>
          <w:color w:val="000000"/>
          <w:sz w:val="20"/>
        </w:rPr>
      </w:pPr>
      <w:r w:rsidRPr="00AE119A">
        <w:rPr>
          <w:rFonts w:ascii="Courier New" w:hAnsi="Courier New" w:cs="Courier New"/>
          <w:color w:val="000000"/>
          <w:sz w:val="20"/>
        </w:rPr>
        <w:t xml:space="preserve">I - </w:t>
      </w:r>
      <w:r w:rsidR="00C66701" w:rsidRPr="00AE119A">
        <w:rPr>
          <w:rFonts w:ascii="Courier New" w:hAnsi="Courier New" w:cs="Courier New"/>
          <w:color w:val="000000"/>
          <w:sz w:val="20"/>
        </w:rPr>
        <w:t>Identificação</w:t>
      </w:r>
      <w:r w:rsidRPr="00AE119A">
        <w:rPr>
          <w:rFonts w:ascii="Courier New" w:hAnsi="Courier New" w:cs="Courier New"/>
          <w:color w:val="000000"/>
          <w:sz w:val="20"/>
        </w:rPr>
        <w:t xml:space="preserve"> da licitante;</w:t>
      </w:r>
    </w:p>
    <w:p w14:paraId="65FF214C" w14:textId="77777777" w:rsidR="00714A3D" w:rsidRPr="00AE119A" w:rsidRDefault="00714A3D" w:rsidP="00714A3D">
      <w:pPr>
        <w:pStyle w:val="Recuodecorpodetexto2"/>
        <w:spacing w:line="360" w:lineRule="auto"/>
        <w:ind w:left="-851"/>
        <w:jc w:val="both"/>
        <w:rPr>
          <w:rFonts w:ascii="Courier New" w:hAnsi="Courier New" w:cs="Courier New"/>
          <w:color w:val="000000"/>
          <w:sz w:val="20"/>
        </w:rPr>
      </w:pPr>
      <w:r w:rsidRPr="00AE119A">
        <w:rPr>
          <w:rFonts w:ascii="Courier New" w:hAnsi="Courier New" w:cs="Courier New"/>
          <w:color w:val="000000"/>
          <w:sz w:val="20"/>
        </w:rPr>
        <w:t>II - valor global da proposta;</w:t>
      </w:r>
    </w:p>
    <w:p w14:paraId="07AD56A0" w14:textId="77777777" w:rsidR="00714A3D" w:rsidRPr="00AE119A" w:rsidRDefault="00714A3D" w:rsidP="00714A3D">
      <w:pPr>
        <w:pStyle w:val="Recuodecorpodetexto2"/>
        <w:spacing w:line="360" w:lineRule="auto"/>
        <w:ind w:left="-851"/>
        <w:jc w:val="both"/>
        <w:rPr>
          <w:rFonts w:ascii="Courier New" w:hAnsi="Courier New" w:cs="Courier New"/>
          <w:color w:val="000000"/>
          <w:sz w:val="20"/>
        </w:rPr>
      </w:pPr>
      <w:r w:rsidRPr="00AE119A">
        <w:rPr>
          <w:rFonts w:ascii="Courier New" w:hAnsi="Courier New" w:cs="Courier New"/>
          <w:color w:val="000000"/>
          <w:sz w:val="20"/>
        </w:rPr>
        <w:t>III - prazo de validade da proposta;</w:t>
      </w:r>
    </w:p>
    <w:p w14:paraId="7331EEF5" w14:textId="1FE0EED3" w:rsidR="00714A3D" w:rsidRPr="00AE119A" w:rsidRDefault="00714A3D" w:rsidP="00714A3D">
      <w:pPr>
        <w:pStyle w:val="Recuodecorpodetexto2"/>
        <w:spacing w:line="360" w:lineRule="auto"/>
        <w:ind w:left="-851"/>
        <w:jc w:val="both"/>
        <w:rPr>
          <w:rFonts w:ascii="Courier New" w:hAnsi="Courier New" w:cs="Courier New"/>
          <w:sz w:val="20"/>
        </w:rPr>
      </w:pPr>
      <w:r w:rsidRPr="00AE119A">
        <w:rPr>
          <w:rFonts w:ascii="Courier New" w:hAnsi="Courier New" w:cs="Courier New"/>
          <w:sz w:val="20"/>
        </w:rPr>
        <w:t>IV - declaração de que os preços contemplam todos os custos necessários à execução do objeto.</w:t>
      </w:r>
    </w:p>
    <w:p w14:paraId="4167E38C" w14:textId="5F43EDA9" w:rsidR="00C73344" w:rsidRPr="00AE119A" w:rsidRDefault="00C73344" w:rsidP="00C73344">
      <w:pPr>
        <w:spacing w:after="0" w:line="360" w:lineRule="auto"/>
        <w:ind w:left="-851"/>
        <w:jc w:val="both"/>
        <w:rPr>
          <w:rFonts w:ascii="Courier New" w:eastAsia="Times New Roman" w:hAnsi="Courier New" w:cs="Courier New"/>
          <w:color w:val="000000"/>
          <w:kern w:val="0"/>
          <w:sz w:val="20"/>
          <w:szCs w:val="20"/>
          <w:lang w:eastAsia="pt-BR"/>
        </w:rPr>
      </w:pPr>
      <w:r w:rsidRPr="00AE119A">
        <w:rPr>
          <w:rFonts w:ascii="Courier New" w:eastAsia="Times New Roman" w:hAnsi="Courier New" w:cs="Courier New"/>
          <w:b/>
          <w:color w:val="000000"/>
          <w:kern w:val="0"/>
          <w:sz w:val="20"/>
          <w:szCs w:val="20"/>
          <w:lang w:eastAsia="pt-BR"/>
        </w:rPr>
        <w:t>4.1.</w:t>
      </w:r>
      <w:r w:rsidR="00714A3D" w:rsidRPr="00AE119A">
        <w:rPr>
          <w:rFonts w:ascii="Courier New" w:eastAsia="Times New Roman" w:hAnsi="Courier New" w:cs="Courier New"/>
          <w:b/>
          <w:color w:val="000000"/>
          <w:kern w:val="0"/>
          <w:sz w:val="20"/>
          <w:szCs w:val="20"/>
          <w:lang w:eastAsia="pt-BR"/>
        </w:rPr>
        <w:t>1.</w:t>
      </w:r>
      <w:r w:rsidRPr="00AE119A">
        <w:rPr>
          <w:rFonts w:ascii="Courier New" w:eastAsia="Times New Roman" w:hAnsi="Courier New" w:cs="Courier New"/>
          <w:color w:val="000000"/>
          <w:kern w:val="0"/>
          <w:sz w:val="20"/>
          <w:szCs w:val="20"/>
          <w:lang w:eastAsia="pt-BR"/>
        </w:rPr>
        <w:t xml:space="preserve"> Cada licitante deverá apresentar o envelope, opaco e lacrado, a saber: o de “Proposta Comercial”, na seguinte forma:</w:t>
      </w:r>
    </w:p>
    <w:p w14:paraId="49913931" w14:textId="77777777" w:rsidR="00C73344" w:rsidRPr="00AE119A" w:rsidRDefault="00C73344" w:rsidP="00C73344">
      <w:pPr>
        <w:spacing w:after="0" w:line="360" w:lineRule="auto"/>
        <w:ind w:left="-851"/>
        <w:jc w:val="both"/>
        <w:rPr>
          <w:rFonts w:ascii="Courier New" w:eastAsia="Times New Roman" w:hAnsi="Courier New" w:cs="Courier New"/>
          <w:color w:val="000000"/>
          <w:kern w:val="0"/>
          <w:sz w:val="20"/>
          <w:szCs w:val="20"/>
          <w:lang w:eastAsia="pt-BR"/>
        </w:rPr>
      </w:pPr>
    </w:p>
    <w:p w14:paraId="634BE3A4" w14:textId="2E8F0EC3" w:rsidR="00C73344" w:rsidRPr="00AE119A" w:rsidRDefault="00C73344" w:rsidP="00C73344">
      <w:pPr>
        <w:suppressAutoHyphens/>
        <w:spacing w:after="0" w:line="360" w:lineRule="auto"/>
        <w:ind w:left="-851"/>
        <w:rPr>
          <w:rFonts w:ascii="Courier New" w:eastAsia="Times New Roman" w:hAnsi="Courier New" w:cs="Courier New"/>
          <w:b/>
          <w:color w:val="000000"/>
          <w:kern w:val="0"/>
          <w:sz w:val="20"/>
          <w:szCs w:val="20"/>
          <w:lang w:eastAsia="pt-BR"/>
        </w:rPr>
      </w:pPr>
      <w:r w:rsidRPr="00AE119A">
        <w:rPr>
          <w:rFonts w:ascii="Courier New" w:eastAsia="Times New Roman" w:hAnsi="Courier New" w:cs="Courier New"/>
          <w:b/>
          <w:color w:val="000000"/>
          <w:kern w:val="0"/>
          <w:sz w:val="20"/>
          <w:szCs w:val="20"/>
          <w:lang w:eastAsia="pt-BR"/>
        </w:rPr>
        <w:t xml:space="preserve">            Envelope n° 0</w:t>
      </w:r>
      <w:r w:rsidR="00C96C22" w:rsidRPr="00AE119A">
        <w:rPr>
          <w:rFonts w:ascii="Courier New" w:eastAsia="Times New Roman" w:hAnsi="Courier New" w:cs="Courier New"/>
          <w:b/>
          <w:color w:val="000000"/>
          <w:kern w:val="0"/>
          <w:sz w:val="20"/>
          <w:szCs w:val="20"/>
          <w:lang w:eastAsia="pt-BR"/>
        </w:rPr>
        <w:t>2</w:t>
      </w:r>
      <w:r w:rsidRPr="00AE119A">
        <w:rPr>
          <w:rFonts w:ascii="Courier New" w:eastAsia="Times New Roman" w:hAnsi="Courier New" w:cs="Courier New"/>
          <w:b/>
          <w:color w:val="000000"/>
          <w:kern w:val="0"/>
          <w:sz w:val="20"/>
          <w:szCs w:val="20"/>
          <w:lang w:eastAsia="pt-BR"/>
        </w:rPr>
        <w:t>, contendo a Proposta Comercial:</w:t>
      </w:r>
    </w:p>
    <w:tbl>
      <w:tblPr>
        <w:tblStyle w:val="Tabelacomgrade"/>
        <w:tblW w:w="10060" w:type="dxa"/>
        <w:tblInd w:w="-851" w:type="dxa"/>
        <w:tblLook w:val="04A0" w:firstRow="1" w:lastRow="0" w:firstColumn="1" w:lastColumn="0" w:noHBand="0" w:noVBand="1"/>
      </w:tblPr>
      <w:tblGrid>
        <w:gridCol w:w="10060"/>
      </w:tblGrid>
      <w:tr w:rsidR="00C73344" w:rsidRPr="00AE119A" w14:paraId="54E41849" w14:textId="77777777" w:rsidTr="003C10B7">
        <w:tc>
          <w:tcPr>
            <w:tcW w:w="10060" w:type="dxa"/>
          </w:tcPr>
          <w:p w14:paraId="7168F86C" w14:textId="77777777" w:rsidR="00C73344" w:rsidRPr="00AE119A" w:rsidRDefault="00C73344" w:rsidP="00C73344">
            <w:pPr>
              <w:suppressAutoHyphens/>
              <w:spacing w:line="360" w:lineRule="auto"/>
              <w:jc w:val="center"/>
              <w:rPr>
                <w:rFonts w:ascii="Courier New" w:eastAsia="Times New Roman" w:hAnsi="Courier New" w:cs="Courier New"/>
                <w:bCs/>
                <w:sz w:val="20"/>
                <w:szCs w:val="20"/>
                <w:lang w:eastAsia="pt-BR"/>
              </w:rPr>
            </w:pPr>
            <w:r w:rsidRPr="00AE119A">
              <w:rPr>
                <w:rFonts w:ascii="Courier New" w:eastAsia="Times New Roman" w:hAnsi="Courier New" w:cs="Courier New"/>
                <w:bCs/>
                <w:sz w:val="20"/>
                <w:szCs w:val="20"/>
                <w:lang w:eastAsia="pt-BR"/>
              </w:rPr>
              <w:t>PREFEITURA MUNICIPAL DE LAVRINHAS</w:t>
            </w:r>
          </w:p>
          <w:p w14:paraId="630F2C03" w14:textId="5B5C4897" w:rsidR="00C73344" w:rsidRPr="00AE119A" w:rsidRDefault="00C96C22" w:rsidP="00C73344">
            <w:pPr>
              <w:suppressAutoHyphens/>
              <w:spacing w:line="360" w:lineRule="auto"/>
              <w:jc w:val="center"/>
              <w:rPr>
                <w:rFonts w:ascii="Courier New" w:eastAsia="Times New Roman" w:hAnsi="Courier New" w:cs="Courier New"/>
                <w:bCs/>
                <w:sz w:val="20"/>
                <w:szCs w:val="20"/>
                <w:lang w:eastAsia="pt-BR"/>
              </w:rPr>
            </w:pPr>
            <w:r w:rsidRPr="00AE119A">
              <w:rPr>
                <w:rFonts w:ascii="Courier New" w:eastAsia="Times New Roman" w:hAnsi="Courier New" w:cs="Courier New"/>
                <w:bCs/>
                <w:sz w:val="20"/>
                <w:szCs w:val="20"/>
                <w:lang w:eastAsia="pt-BR"/>
              </w:rPr>
              <w:t>CONCORRÊNCIA</w:t>
            </w:r>
            <w:r w:rsidR="00C73344" w:rsidRPr="00AE119A">
              <w:rPr>
                <w:rFonts w:ascii="Courier New" w:eastAsia="Times New Roman" w:hAnsi="Courier New" w:cs="Courier New"/>
                <w:bCs/>
                <w:sz w:val="20"/>
                <w:szCs w:val="20"/>
                <w:lang w:eastAsia="pt-BR"/>
              </w:rPr>
              <w:t xml:space="preserve"> N° </w:t>
            </w:r>
            <w:r w:rsidR="00C66701" w:rsidRPr="00AE119A">
              <w:rPr>
                <w:rFonts w:ascii="Courier New" w:eastAsia="Times New Roman" w:hAnsi="Courier New" w:cs="Courier New"/>
                <w:bCs/>
                <w:sz w:val="20"/>
                <w:szCs w:val="20"/>
                <w:lang w:eastAsia="pt-BR"/>
              </w:rPr>
              <w:t>0</w:t>
            </w:r>
            <w:r w:rsidR="00C73344" w:rsidRPr="00AE119A">
              <w:rPr>
                <w:rFonts w:ascii="Courier New" w:eastAsia="Times New Roman" w:hAnsi="Courier New" w:cs="Courier New"/>
                <w:bCs/>
                <w:sz w:val="20"/>
                <w:szCs w:val="20"/>
                <w:lang w:eastAsia="pt-BR"/>
              </w:rPr>
              <w:t>0</w:t>
            </w:r>
            <w:r w:rsidRPr="00AE119A">
              <w:rPr>
                <w:rFonts w:ascii="Courier New" w:eastAsia="Times New Roman" w:hAnsi="Courier New" w:cs="Courier New"/>
                <w:bCs/>
                <w:sz w:val="20"/>
                <w:szCs w:val="20"/>
                <w:lang w:eastAsia="pt-BR"/>
              </w:rPr>
              <w:t>1</w:t>
            </w:r>
            <w:r w:rsidR="00C73344" w:rsidRPr="00AE119A">
              <w:rPr>
                <w:rFonts w:ascii="Courier New" w:eastAsia="Times New Roman" w:hAnsi="Courier New" w:cs="Courier New"/>
                <w:bCs/>
                <w:sz w:val="20"/>
                <w:szCs w:val="20"/>
                <w:lang w:eastAsia="pt-BR"/>
              </w:rPr>
              <w:t>/202</w:t>
            </w:r>
            <w:r w:rsidR="00A35815" w:rsidRPr="00AE119A">
              <w:rPr>
                <w:rFonts w:ascii="Courier New" w:eastAsia="Times New Roman" w:hAnsi="Courier New" w:cs="Courier New"/>
                <w:bCs/>
                <w:sz w:val="20"/>
                <w:szCs w:val="20"/>
                <w:lang w:eastAsia="pt-BR"/>
              </w:rPr>
              <w:t>6</w:t>
            </w:r>
          </w:p>
          <w:p w14:paraId="581854C4" w14:textId="5293119C" w:rsidR="00C73344" w:rsidRPr="00AE119A" w:rsidRDefault="00C73344" w:rsidP="00C73344">
            <w:pPr>
              <w:suppressAutoHyphens/>
              <w:spacing w:line="360" w:lineRule="auto"/>
              <w:jc w:val="center"/>
              <w:rPr>
                <w:rFonts w:ascii="Courier New" w:eastAsia="Times New Roman" w:hAnsi="Courier New" w:cs="Courier New"/>
                <w:bCs/>
                <w:sz w:val="20"/>
                <w:szCs w:val="20"/>
                <w:lang w:eastAsia="pt-BR"/>
              </w:rPr>
            </w:pPr>
            <w:r w:rsidRPr="00AE119A">
              <w:rPr>
                <w:rFonts w:ascii="Courier New" w:eastAsia="Times New Roman" w:hAnsi="Courier New" w:cs="Courier New"/>
                <w:bCs/>
                <w:sz w:val="20"/>
                <w:szCs w:val="20"/>
                <w:lang w:eastAsia="pt-BR"/>
              </w:rPr>
              <w:t>ENVELOPE N° 0</w:t>
            </w:r>
            <w:r w:rsidR="00C96C22" w:rsidRPr="00AE119A">
              <w:rPr>
                <w:rFonts w:ascii="Courier New" w:eastAsia="Times New Roman" w:hAnsi="Courier New" w:cs="Courier New"/>
                <w:bCs/>
                <w:sz w:val="20"/>
                <w:szCs w:val="20"/>
                <w:lang w:eastAsia="pt-BR"/>
              </w:rPr>
              <w:t>2</w:t>
            </w:r>
            <w:r w:rsidRPr="00AE119A">
              <w:rPr>
                <w:rFonts w:ascii="Courier New" w:eastAsia="Times New Roman" w:hAnsi="Courier New" w:cs="Courier New"/>
                <w:bCs/>
                <w:sz w:val="20"/>
                <w:szCs w:val="20"/>
                <w:lang w:eastAsia="pt-BR"/>
              </w:rPr>
              <w:t xml:space="preserve"> - PROPOSTA COMERCIAL</w:t>
            </w:r>
          </w:p>
          <w:p w14:paraId="3878CFB3" w14:textId="77777777" w:rsidR="00C73344" w:rsidRPr="00AE119A" w:rsidRDefault="00C73344" w:rsidP="00C73344">
            <w:pPr>
              <w:suppressAutoHyphens/>
              <w:spacing w:line="360" w:lineRule="auto"/>
              <w:jc w:val="center"/>
              <w:rPr>
                <w:rFonts w:ascii="Courier New" w:eastAsia="Times New Roman" w:hAnsi="Courier New" w:cs="Courier New"/>
                <w:bCs/>
                <w:sz w:val="20"/>
                <w:szCs w:val="20"/>
                <w:lang w:eastAsia="pt-BR"/>
              </w:rPr>
            </w:pPr>
            <w:r w:rsidRPr="00AE119A">
              <w:rPr>
                <w:rFonts w:ascii="Courier New" w:eastAsia="Times New Roman" w:hAnsi="Courier New" w:cs="Courier New"/>
                <w:bCs/>
                <w:sz w:val="20"/>
                <w:szCs w:val="20"/>
                <w:lang w:eastAsia="pt-BR"/>
              </w:rPr>
              <w:t>EMPRESA:</w:t>
            </w:r>
          </w:p>
          <w:p w14:paraId="0DC4E078" w14:textId="77777777" w:rsidR="00C73344" w:rsidRPr="00AE119A" w:rsidRDefault="00C73344" w:rsidP="00C73344">
            <w:pPr>
              <w:suppressAutoHyphens/>
              <w:spacing w:line="360" w:lineRule="auto"/>
              <w:jc w:val="center"/>
              <w:rPr>
                <w:rFonts w:ascii="Courier New" w:eastAsia="Times New Roman" w:hAnsi="Courier New" w:cs="Courier New"/>
                <w:b/>
                <w:sz w:val="20"/>
                <w:szCs w:val="20"/>
                <w:lang w:eastAsia="pt-BR"/>
              </w:rPr>
            </w:pPr>
            <w:r w:rsidRPr="00AE119A">
              <w:rPr>
                <w:rFonts w:ascii="Courier New" w:eastAsia="Times New Roman" w:hAnsi="Courier New" w:cs="Courier New"/>
                <w:bCs/>
                <w:sz w:val="20"/>
                <w:szCs w:val="20"/>
                <w:lang w:eastAsia="pt-BR"/>
              </w:rPr>
              <w:t>CNPJ:</w:t>
            </w:r>
          </w:p>
        </w:tc>
      </w:tr>
    </w:tbl>
    <w:p w14:paraId="6AAABE0A" w14:textId="77777777" w:rsidR="00714A3D" w:rsidRPr="00AE119A" w:rsidRDefault="00714A3D" w:rsidP="00087095">
      <w:pPr>
        <w:pStyle w:val="Recuodecorpodetexto2"/>
        <w:spacing w:line="360" w:lineRule="auto"/>
        <w:ind w:left="-851"/>
        <w:jc w:val="both"/>
        <w:rPr>
          <w:rFonts w:ascii="Courier New" w:hAnsi="Courier New" w:cs="Courier New"/>
          <w:bCs/>
          <w:color w:val="000000"/>
          <w:sz w:val="20"/>
        </w:rPr>
      </w:pPr>
    </w:p>
    <w:p w14:paraId="1196AAF1" w14:textId="4C015871"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4.2.</w:t>
      </w:r>
      <w:r w:rsidRPr="00AE119A">
        <w:rPr>
          <w:rFonts w:ascii="Courier New" w:hAnsi="Courier New" w:cs="Courier New"/>
          <w:bCs/>
          <w:color w:val="000000"/>
          <w:sz w:val="20"/>
        </w:rPr>
        <w:t xml:space="preserve"> Todas as especificações do objeto contidas na proposta vinculam o licitante. </w:t>
      </w:r>
    </w:p>
    <w:p w14:paraId="5C28A0A9"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4.3.</w:t>
      </w:r>
      <w:r w:rsidRPr="00AE119A">
        <w:rPr>
          <w:rFonts w:ascii="Courier New" w:hAnsi="Courier New" w:cs="Courier New"/>
          <w:bCs/>
          <w:color w:val="000000"/>
          <w:sz w:val="20"/>
        </w:rPr>
        <w:t xml:space="preserve"> Nos valores propostos estarão inclusos todos os custos operacionais, encargos previdenciários, trabalhistas, tributários, comerciais e quaisquer outros que incidam direta ou indiretamente na execução do objeto. </w:t>
      </w:r>
    </w:p>
    <w:p w14:paraId="1DA86DAE"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4.4.</w:t>
      </w:r>
      <w:r w:rsidRPr="00AE119A">
        <w:rPr>
          <w:rFonts w:ascii="Courier New" w:hAnsi="Courier New" w:cs="Courier New"/>
          <w:bCs/>
          <w:color w:val="000000"/>
          <w:sz w:val="20"/>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14:paraId="61847078"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4.5.</w:t>
      </w:r>
      <w:r w:rsidRPr="00AE119A">
        <w:rPr>
          <w:rFonts w:ascii="Courier New" w:hAnsi="Courier New" w:cs="Courier New"/>
          <w:bCs/>
          <w:color w:val="000000"/>
          <w:sz w:val="20"/>
        </w:rPr>
        <w:t xml:space="preserve"> Se o regime tributário da empresa implicar o recolhimento de tributos em percentuais variáveis, a cotação adequada será a que corresponde à média dos efetivos recolhimentos da empresa nos últimos doze meses. </w:t>
      </w:r>
    </w:p>
    <w:p w14:paraId="30DB97A4"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4.5.1.</w:t>
      </w:r>
      <w:r w:rsidRPr="00AE119A">
        <w:rPr>
          <w:rFonts w:ascii="Courier New" w:hAnsi="Courier New" w:cs="Courier New"/>
          <w:bCs/>
          <w:color w:val="000000"/>
          <w:sz w:val="20"/>
        </w:rPr>
        <w:t xml:space="preserve"> No regime de incidência não-cumulativa de PIS e COFINS, a cotação adequada será a que corresponde à média das alíquotas efetivamente recolhidas pela empresa, comprovada, a qualquer tempo, por documentos de Escrituração Fiscal Digital da Contribuição (EFD-Contribuições) para o PIS/PASEP e COFINS dos últimos 12 (doze) meses anteriores à apresentação da proposta, ou por outro meio hábil. </w:t>
      </w:r>
    </w:p>
    <w:p w14:paraId="73554591"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4.6.</w:t>
      </w:r>
      <w:r w:rsidRPr="00AE119A">
        <w:rPr>
          <w:rFonts w:ascii="Courier New" w:hAnsi="Courier New" w:cs="Courier New"/>
          <w:bCs/>
          <w:color w:val="000000"/>
          <w:sz w:val="20"/>
        </w:rPr>
        <w:t xml:space="preserve"> Independentemente do percentual de tributo inserido na planilha, no pagamento serão retidos na fonte os percentuais estabelecidos na legislação vigente. </w:t>
      </w:r>
    </w:p>
    <w:p w14:paraId="295AC776"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4.7.</w:t>
      </w:r>
      <w:r w:rsidRPr="00AE119A">
        <w:rPr>
          <w:rFonts w:ascii="Courier New" w:hAnsi="Courier New" w:cs="Courier New"/>
          <w:bCs/>
          <w:color w:val="000000"/>
          <w:sz w:val="20"/>
        </w:rPr>
        <w:t xml:space="preserve"> Na presente licitação, a Microempresa e a Empresa de Pequeno Porte poderão se beneficiar do regime de tributação pelo Simples Nacional. </w:t>
      </w:r>
    </w:p>
    <w:p w14:paraId="1AA2B00B"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4.8.</w:t>
      </w:r>
      <w:r w:rsidRPr="00AE119A">
        <w:rPr>
          <w:rFonts w:ascii="Courier New" w:hAnsi="Courier New" w:cs="Courier New"/>
          <w:bCs/>
          <w:color w:val="000000"/>
          <w:sz w:val="20"/>
        </w:rPr>
        <w:t xml:space="preserve"> A apresentação das propostas implica obrigatoriedade do cumprimento das disposições nelas contidas, em conformidade com o que dispõe o Anteprojeto/anexos,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6E4855FB"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4.9.</w:t>
      </w:r>
      <w:r w:rsidRPr="00AE119A">
        <w:rPr>
          <w:rFonts w:ascii="Courier New" w:hAnsi="Courier New" w:cs="Courier New"/>
          <w:bCs/>
          <w:color w:val="000000"/>
          <w:sz w:val="20"/>
        </w:rPr>
        <w:t xml:space="preserve"> O prazo de validade da proposta não será inferior a 60 (sessenta) dias, a contar da data de sua apresentação. </w:t>
      </w:r>
    </w:p>
    <w:p w14:paraId="68178308" w14:textId="77777777" w:rsidR="00087095" w:rsidRPr="00AE119A" w:rsidRDefault="00087095" w:rsidP="0008709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4.10.</w:t>
      </w:r>
      <w:r w:rsidRPr="00AE119A">
        <w:rPr>
          <w:rFonts w:ascii="Courier New" w:hAnsi="Courier New" w:cs="Courier New"/>
          <w:bCs/>
          <w:color w:val="000000"/>
          <w:sz w:val="20"/>
        </w:rPr>
        <w:t xml:space="preserve"> Os licitantes devem respeitar os preços máximos estabelecidos nas normas de regência de contratações públicas federais, quando participarem de licitações públicas; </w:t>
      </w:r>
    </w:p>
    <w:p w14:paraId="2E0F2104" w14:textId="3789C5C7" w:rsidR="00445118" w:rsidRPr="00AE119A" w:rsidRDefault="00087095" w:rsidP="00445118">
      <w:pPr>
        <w:pStyle w:val="Recuodecorpodetexto2"/>
        <w:spacing w:after="0"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4.1</w:t>
      </w:r>
      <w:r w:rsidR="00377083" w:rsidRPr="00AE119A">
        <w:rPr>
          <w:rFonts w:ascii="Courier New" w:hAnsi="Courier New" w:cs="Courier New"/>
          <w:b/>
          <w:color w:val="000000"/>
          <w:sz w:val="20"/>
        </w:rPr>
        <w:t>1</w:t>
      </w:r>
      <w:r w:rsidRPr="00AE119A">
        <w:rPr>
          <w:rFonts w:ascii="Courier New" w:hAnsi="Courier New" w:cs="Courier New"/>
          <w:b/>
          <w:color w:val="000000"/>
          <w:sz w:val="20"/>
        </w:rPr>
        <w:t>.</w:t>
      </w:r>
      <w:r w:rsidRPr="00AE119A">
        <w:rPr>
          <w:rFonts w:ascii="Courier New" w:hAnsi="Courier New" w:cs="Courier New"/>
          <w:bCs/>
          <w:color w:val="000000"/>
          <w:sz w:val="20"/>
        </w:rPr>
        <w:t xml:space="preserve"> O descumprimento das regras supramencionadas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w:t>
      </w:r>
      <w:r w:rsidR="00445118" w:rsidRPr="00AE119A">
        <w:rPr>
          <w:rFonts w:ascii="Courier New" w:hAnsi="Courier New" w:cs="Courier New"/>
          <w:color w:val="000000"/>
          <w:sz w:val="20"/>
        </w:rPr>
        <w:t xml:space="preserve"> </w:t>
      </w:r>
      <w:r w:rsidR="00445118" w:rsidRPr="00AE119A">
        <w:rPr>
          <w:rFonts w:ascii="Courier New" w:hAnsi="Courier New" w:cs="Courier New"/>
          <w:bCs/>
          <w:color w:val="000000"/>
          <w:sz w:val="20"/>
        </w:rPr>
        <w:t xml:space="preserve">dos agentes públicos responsáveis e da empresa contratada ao pagamento dos prejuízos ao erário, caso verificada a ocorrência de superfaturamento por sobrepreço na execução do contrato. </w:t>
      </w:r>
    </w:p>
    <w:p w14:paraId="37BD2860" w14:textId="77777777" w:rsidR="00E736A0" w:rsidRPr="00AE119A" w:rsidRDefault="00E736A0" w:rsidP="00377083">
      <w:pPr>
        <w:pStyle w:val="Recuodecorpodetexto2"/>
        <w:spacing w:after="0" w:line="360" w:lineRule="auto"/>
        <w:ind w:left="-851"/>
        <w:jc w:val="both"/>
        <w:rPr>
          <w:rFonts w:ascii="Courier New" w:hAnsi="Courier New" w:cs="Courier New"/>
          <w:b/>
          <w:color w:val="000000"/>
          <w:sz w:val="20"/>
        </w:rPr>
      </w:pPr>
    </w:p>
    <w:p w14:paraId="1716469D" w14:textId="68F26FF0" w:rsidR="00377083" w:rsidRPr="00AE119A" w:rsidRDefault="00377083" w:rsidP="00377083">
      <w:pPr>
        <w:pStyle w:val="Recuodecorpodetexto2"/>
        <w:spacing w:after="0"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4.</w:t>
      </w:r>
      <w:r w:rsidR="00DA5110" w:rsidRPr="00AE119A">
        <w:rPr>
          <w:rFonts w:ascii="Courier New" w:hAnsi="Courier New" w:cs="Courier New"/>
          <w:b/>
          <w:color w:val="000000"/>
          <w:sz w:val="20"/>
        </w:rPr>
        <w:t xml:space="preserve">12 - DA GARANTIA  </w:t>
      </w:r>
      <w:r w:rsidRPr="00AE119A">
        <w:rPr>
          <w:rFonts w:ascii="Courier New" w:hAnsi="Courier New" w:cs="Courier New"/>
          <w:bCs/>
          <w:color w:val="000000"/>
          <w:sz w:val="20"/>
        </w:rPr>
        <w:t xml:space="preserve"> </w:t>
      </w:r>
    </w:p>
    <w:p w14:paraId="3D1BFF07" w14:textId="77777777" w:rsidR="00E736A0" w:rsidRPr="00AE119A" w:rsidRDefault="00E736A0" w:rsidP="00377083">
      <w:pPr>
        <w:pStyle w:val="Recuodecorpodetexto2"/>
        <w:spacing w:after="0" w:line="360" w:lineRule="auto"/>
        <w:ind w:left="-851"/>
        <w:jc w:val="both"/>
        <w:rPr>
          <w:rFonts w:ascii="Courier New" w:hAnsi="Courier New" w:cs="Courier New"/>
          <w:b/>
          <w:color w:val="000000"/>
          <w:sz w:val="20"/>
        </w:rPr>
      </w:pPr>
    </w:p>
    <w:p w14:paraId="2CB4F329" w14:textId="6EC2AAB6" w:rsidR="00377083" w:rsidRPr="00AE119A" w:rsidRDefault="00377083" w:rsidP="00377083">
      <w:pPr>
        <w:pStyle w:val="Recuodecorpodetexto2"/>
        <w:spacing w:after="0" w:line="360" w:lineRule="auto"/>
        <w:ind w:left="-851"/>
        <w:jc w:val="both"/>
        <w:rPr>
          <w:rFonts w:ascii="Courier New" w:hAnsi="Courier New" w:cs="Courier New"/>
          <w:b/>
          <w:color w:val="000000"/>
          <w:sz w:val="20"/>
        </w:rPr>
      </w:pPr>
      <w:r w:rsidRPr="00AE119A">
        <w:rPr>
          <w:rFonts w:ascii="Courier New" w:hAnsi="Courier New" w:cs="Courier New"/>
          <w:b/>
          <w:color w:val="000000"/>
          <w:sz w:val="20"/>
        </w:rPr>
        <w:t>4.12.1.</w:t>
      </w:r>
      <w:r w:rsidRPr="00AE119A">
        <w:rPr>
          <w:rFonts w:ascii="Courier New" w:hAnsi="Courier New" w:cs="Courier New"/>
          <w:bCs/>
          <w:color w:val="000000"/>
          <w:sz w:val="20"/>
        </w:rPr>
        <w:t xml:space="preserve"> j</w:t>
      </w:r>
      <w:r w:rsidR="00DA5110" w:rsidRPr="00AE119A">
        <w:rPr>
          <w:rFonts w:ascii="Courier New" w:hAnsi="Courier New" w:cs="Courier New"/>
          <w:bCs/>
          <w:color w:val="000000"/>
          <w:sz w:val="20"/>
        </w:rPr>
        <w:t xml:space="preserve">untamente com a proposta de preços, o Licitante deverá anexar Garantia de proposta, como requisito de pré-habilitação, </w:t>
      </w:r>
      <w:r w:rsidR="00DA5110" w:rsidRPr="00AE119A">
        <w:rPr>
          <w:rFonts w:ascii="Courier New" w:hAnsi="Courier New" w:cs="Courier New"/>
          <w:b/>
          <w:color w:val="000000"/>
          <w:sz w:val="20"/>
        </w:rPr>
        <w:t>no montante equivalente a 1,0% (um por cento)</w:t>
      </w:r>
      <w:r w:rsidR="00DA5110" w:rsidRPr="00AE119A">
        <w:rPr>
          <w:rFonts w:ascii="Courier New" w:hAnsi="Courier New" w:cs="Courier New"/>
          <w:bCs/>
          <w:color w:val="000000"/>
          <w:sz w:val="20"/>
        </w:rPr>
        <w:t xml:space="preserve"> do valor estimado da contratação, nos termos do artigo 58, caput e §1º, da Lei nº 14.133/2021. </w:t>
      </w:r>
    </w:p>
    <w:p w14:paraId="681134AF" w14:textId="77777777" w:rsidR="00E736A0" w:rsidRPr="00F854F9" w:rsidRDefault="00E736A0" w:rsidP="00445118">
      <w:pPr>
        <w:pStyle w:val="Recuodecorpodetexto2"/>
        <w:spacing w:after="0" w:line="360" w:lineRule="auto"/>
        <w:ind w:left="-851"/>
        <w:jc w:val="both"/>
        <w:rPr>
          <w:rFonts w:ascii="Courier New" w:hAnsi="Courier New" w:cs="Courier New"/>
          <w:b/>
          <w:sz w:val="20"/>
        </w:rPr>
      </w:pPr>
    </w:p>
    <w:p w14:paraId="67B82064" w14:textId="76139392" w:rsidR="00377083" w:rsidRPr="00F854F9" w:rsidRDefault="00377083" w:rsidP="00445118">
      <w:pPr>
        <w:pStyle w:val="Recuodecorpodetexto2"/>
        <w:spacing w:after="0" w:line="360" w:lineRule="auto"/>
        <w:ind w:left="-851"/>
        <w:jc w:val="both"/>
        <w:rPr>
          <w:rFonts w:ascii="Courier New" w:hAnsi="Courier New" w:cs="Courier New"/>
          <w:bCs/>
          <w:sz w:val="20"/>
        </w:rPr>
      </w:pPr>
      <w:r w:rsidRPr="00F854F9">
        <w:rPr>
          <w:rFonts w:ascii="Courier New" w:hAnsi="Courier New" w:cs="Courier New"/>
          <w:b/>
          <w:sz w:val="20"/>
        </w:rPr>
        <w:t>4.12.2.</w:t>
      </w:r>
      <w:r w:rsidRPr="00F854F9">
        <w:rPr>
          <w:rFonts w:ascii="Courier New" w:hAnsi="Courier New" w:cs="Courier New"/>
          <w:bCs/>
          <w:sz w:val="20"/>
        </w:rPr>
        <w:t xml:space="preserve"> </w:t>
      </w:r>
      <w:r w:rsidR="00DA5110" w:rsidRPr="00F854F9">
        <w:rPr>
          <w:rFonts w:ascii="Courier New" w:hAnsi="Courier New" w:cs="Courier New"/>
          <w:bCs/>
          <w:sz w:val="20"/>
        </w:rPr>
        <w:t xml:space="preserve">A licitante poderá optar por uma das seguintes modalidades de garantia: </w:t>
      </w:r>
    </w:p>
    <w:p w14:paraId="437B8036" w14:textId="39028FA4" w:rsidR="00377083" w:rsidRPr="00F854F9" w:rsidRDefault="00DA5110" w:rsidP="00377083">
      <w:pPr>
        <w:pStyle w:val="Recuodecorpodetexto2"/>
        <w:spacing w:after="0" w:line="360" w:lineRule="auto"/>
        <w:ind w:left="-851"/>
        <w:jc w:val="both"/>
        <w:rPr>
          <w:rFonts w:ascii="Courier New" w:hAnsi="Courier New" w:cs="Courier New"/>
          <w:b/>
          <w:sz w:val="20"/>
        </w:rPr>
      </w:pPr>
      <w:r w:rsidRPr="00F854F9">
        <w:rPr>
          <w:rFonts w:ascii="Courier New" w:hAnsi="Courier New" w:cs="Courier New"/>
          <w:bCs/>
          <w:sz w:val="20"/>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r w:rsidR="00377083" w:rsidRPr="00F854F9">
        <w:rPr>
          <w:rFonts w:ascii="Courier New" w:hAnsi="Courier New" w:cs="Courier New"/>
          <w:bCs/>
          <w:sz w:val="20"/>
        </w:rPr>
        <w:t xml:space="preserve"> Optando por caução em dinheiro, o licitante deverá realizar transferência eletrônica ou depósito identificado indicando o número de seu CNPJ para a seguinte conta bancária em nome da Prefeitura Municipal de Lavrinhas, juntando o respectivo comprovante: </w:t>
      </w:r>
      <w:r w:rsidR="00377083" w:rsidRPr="00F854F9">
        <w:rPr>
          <w:rFonts w:ascii="Courier New" w:hAnsi="Courier New" w:cs="Courier New"/>
          <w:b/>
          <w:sz w:val="20"/>
        </w:rPr>
        <w:t>Banco do Brasil (001), Agência 0449-9, Conta Corrente 1070-7.</w:t>
      </w:r>
    </w:p>
    <w:p w14:paraId="5C32D1A1" w14:textId="537ACD87" w:rsidR="00377083" w:rsidRPr="00F854F9" w:rsidRDefault="00DA5110" w:rsidP="00445118">
      <w:pPr>
        <w:pStyle w:val="Recuodecorpodetexto2"/>
        <w:spacing w:after="0" w:line="360" w:lineRule="auto"/>
        <w:ind w:left="-851"/>
        <w:jc w:val="both"/>
        <w:rPr>
          <w:rFonts w:ascii="Courier New" w:hAnsi="Courier New" w:cs="Courier New"/>
          <w:bCs/>
          <w:sz w:val="20"/>
        </w:rPr>
      </w:pPr>
      <w:r w:rsidRPr="00F854F9">
        <w:rPr>
          <w:rFonts w:ascii="Courier New" w:hAnsi="Courier New" w:cs="Courier New"/>
          <w:bCs/>
          <w:sz w:val="20"/>
        </w:rPr>
        <w:t xml:space="preserve">b) seguro-garantia; </w:t>
      </w:r>
    </w:p>
    <w:p w14:paraId="6615D109" w14:textId="0B5A7B4C" w:rsidR="00DA5110" w:rsidRPr="00F854F9" w:rsidRDefault="00DA5110" w:rsidP="00377083">
      <w:pPr>
        <w:pStyle w:val="Recuodecorpodetexto2"/>
        <w:spacing w:after="0" w:line="360" w:lineRule="auto"/>
        <w:ind w:left="-851"/>
        <w:jc w:val="both"/>
        <w:rPr>
          <w:rFonts w:ascii="Courier New" w:hAnsi="Courier New" w:cs="Courier New"/>
          <w:bCs/>
          <w:sz w:val="20"/>
        </w:rPr>
      </w:pPr>
      <w:r w:rsidRPr="00F854F9">
        <w:rPr>
          <w:rFonts w:ascii="Courier New" w:hAnsi="Courier New" w:cs="Courier New"/>
          <w:bCs/>
          <w:sz w:val="20"/>
        </w:rPr>
        <w:t xml:space="preserve">c) fiança bancária emitida por banco ou instituição financeira devidamente autorizada a operar no País pelo Banco Central do Brasil. </w:t>
      </w:r>
    </w:p>
    <w:p w14:paraId="7FB666FD" w14:textId="77777777" w:rsidR="00BA427B" w:rsidRPr="00AE119A" w:rsidRDefault="00BA427B" w:rsidP="00445118">
      <w:pPr>
        <w:pStyle w:val="Recuodecorpodetexto2"/>
        <w:spacing w:after="0" w:line="360" w:lineRule="auto"/>
        <w:ind w:left="-851"/>
        <w:jc w:val="both"/>
        <w:rPr>
          <w:rFonts w:ascii="Courier New" w:hAnsi="Courier New" w:cs="Courier New"/>
          <w:bCs/>
          <w:color w:val="000000"/>
          <w:sz w:val="20"/>
        </w:rPr>
      </w:pPr>
    </w:p>
    <w:p w14:paraId="1572588B" w14:textId="4BED23A4" w:rsidR="00445118" w:rsidRPr="00AE119A" w:rsidRDefault="00445118" w:rsidP="00445118">
      <w:pPr>
        <w:pStyle w:val="Recuodecorpodetexto2"/>
        <w:spacing w:line="360" w:lineRule="auto"/>
        <w:ind w:left="-851"/>
        <w:jc w:val="both"/>
        <w:rPr>
          <w:rFonts w:ascii="Courier New" w:hAnsi="Courier New" w:cs="Courier New"/>
          <w:b/>
          <w:bCs/>
          <w:color w:val="000000"/>
          <w:sz w:val="20"/>
        </w:rPr>
      </w:pPr>
      <w:r w:rsidRPr="00AE119A">
        <w:rPr>
          <w:rFonts w:ascii="Courier New" w:hAnsi="Courier New" w:cs="Courier New"/>
          <w:b/>
          <w:bCs/>
          <w:color w:val="000000"/>
          <w:sz w:val="20"/>
        </w:rPr>
        <w:t xml:space="preserve">5. DA ABERTURA DA SESSÃO, CLASSIFICAÇÃO DAS PROPOSTAS E FORMULAÇÃO DE LANCES </w:t>
      </w:r>
    </w:p>
    <w:p w14:paraId="05BC8CB7" w14:textId="4A48F18B"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5.1.</w:t>
      </w:r>
      <w:r w:rsidRPr="00AE119A">
        <w:rPr>
          <w:rFonts w:ascii="Courier New" w:hAnsi="Courier New" w:cs="Courier New"/>
          <w:bCs/>
          <w:color w:val="000000"/>
          <w:sz w:val="20"/>
        </w:rPr>
        <w:t xml:space="preserve"> A abertura da presente licitação dar-se-á em sessão pública, na data, horário e local indicados neste Edital. </w:t>
      </w:r>
    </w:p>
    <w:p w14:paraId="6ADEB4A8" w14:textId="30A3E6BD"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2</w:t>
      </w:r>
      <w:r w:rsidRPr="00AE119A">
        <w:rPr>
          <w:rFonts w:ascii="Courier New" w:hAnsi="Courier New" w:cs="Courier New"/>
          <w:b/>
          <w:color w:val="000000"/>
          <w:sz w:val="20"/>
        </w:rPr>
        <w:t>.</w:t>
      </w:r>
      <w:r w:rsidRPr="00AE119A">
        <w:rPr>
          <w:rFonts w:ascii="Courier New" w:hAnsi="Courier New" w:cs="Courier New"/>
          <w:bCs/>
          <w:color w:val="000000"/>
          <w:sz w:val="20"/>
        </w:rPr>
        <w:t xml:space="preserve"> O lance deverá ser ofertado pelo valor </w:t>
      </w:r>
      <w:r w:rsidR="00656B6C" w:rsidRPr="00AE119A">
        <w:rPr>
          <w:rFonts w:ascii="Courier New" w:hAnsi="Courier New" w:cs="Courier New"/>
          <w:bCs/>
          <w:color w:val="000000"/>
          <w:sz w:val="20"/>
        </w:rPr>
        <w:t>global</w:t>
      </w:r>
      <w:r w:rsidR="00284572" w:rsidRPr="00AE119A">
        <w:rPr>
          <w:rFonts w:ascii="Courier New" w:hAnsi="Courier New" w:cs="Courier New"/>
          <w:bCs/>
          <w:color w:val="000000"/>
          <w:sz w:val="20"/>
        </w:rPr>
        <w:t>.</w:t>
      </w:r>
    </w:p>
    <w:p w14:paraId="7CC5744F" w14:textId="77777777"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5.6.</w:t>
      </w:r>
      <w:r w:rsidRPr="00AE119A">
        <w:rPr>
          <w:rFonts w:ascii="Courier New" w:hAnsi="Courier New" w:cs="Courier New"/>
          <w:bCs/>
          <w:color w:val="000000"/>
          <w:sz w:val="20"/>
        </w:rPr>
        <w:t xml:space="preserve"> Os licitantes poderão oferecer lances sucessivos, observando o horário fixado para abertura da sessão e as regras estabelecidas no Edital. </w:t>
      </w:r>
    </w:p>
    <w:p w14:paraId="3E0BEE77" w14:textId="77777777"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5.7.</w:t>
      </w:r>
      <w:r w:rsidRPr="00AE119A">
        <w:rPr>
          <w:rFonts w:ascii="Courier New" w:hAnsi="Courier New" w:cs="Courier New"/>
          <w:bCs/>
          <w:color w:val="000000"/>
          <w:sz w:val="20"/>
        </w:rPr>
        <w:t xml:space="preserve"> O licitante somente poderá oferecer lance de valor inferior ao último por ele ofertado e registrado pelo sistema. </w:t>
      </w:r>
    </w:p>
    <w:p w14:paraId="539D0258" w14:textId="473D2AAD"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8</w:t>
      </w:r>
      <w:r w:rsidRPr="00AE119A">
        <w:rPr>
          <w:rFonts w:ascii="Courier New" w:hAnsi="Courier New" w:cs="Courier New"/>
          <w:b/>
          <w:color w:val="000000"/>
          <w:sz w:val="20"/>
        </w:rPr>
        <w:t>.</w:t>
      </w:r>
      <w:r w:rsidRPr="00AE119A">
        <w:rPr>
          <w:rFonts w:ascii="Courier New" w:hAnsi="Courier New" w:cs="Courier New"/>
          <w:bCs/>
          <w:color w:val="000000"/>
          <w:sz w:val="20"/>
        </w:rPr>
        <w:t xml:space="preserve"> O procedimento seguirá de acordo com o modo de disputa aberto. </w:t>
      </w:r>
    </w:p>
    <w:p w14:paraId="496FBF3D" w14:textId="0A9F184F"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9</w:t>
      </w:r>
      <w:r w:rsidRPr="00AE119A">
        <w:rPr>
          <w:rFonts w:ascii="Courier New" w:hAnsi="Courier New" w:cs="Courier New"/>
          <w:b/>
          <w:color w:val="000000"/>
          <w:sz w:val="20"/>
        </w:rPr>
        <w:t>.</w:t>
      </w:r>
      <w:r w:rsidRPr="00AE119A">
        <w:rPr>
          <w:rFonts w:ascii="Courier New" w:hAnsi="Courier New" w:cs="Courier New"/>
          <w:bCs/>
          <w:color w:val="000000"/>
          <w:sz w:val="20"/>
        </w:rPr>
        <w:t xml:space="preserve"> No modo de disputa “aberto”, os licitantes apresentarão lances públicos e sucessivos. </w:t>
      </w:r>
    </w:p>
    <w:p w14:paraId="5F0855C2" w14:textId="73093464"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9</w:t>
      </w:r>
      <w:r w:rsidRPr="00AE119A">
        <w:rPr>
          <w:rFonts w:ascii="Courier New" w:hAnsi="Courier New" w:cs="Courier New"/>
          <w:b/>
          <w:color w:val="000000"/>
          <w:sz w:val="20"/>
        </w:rPr>
        <w:t>.1.</w:t>
      </w:r>
      <w:r w:rsidRPr="00AE119A">
        <w:rPr>
          <w:rFonts w:ascii="Courier New" w:hAnsi="Courier New" w:cs="Courier New"/>
          <w:bCs/>
          <w:color w:val="000000"/>
          <w:sz w:val="20"/>
        </w:rPr>
        <w:t xml:space="preserve"> A etapa de lances da sessão pública terá duração de dez minutos e, após isso, será prorrogada pelo sistema quando houver lance ofertado do período de duração da sessão pública. </w:t>
      </w:r>
    </w:p>
    <w:p w14:paraId="5DCEE212" w14:textId="0D39C129"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9</w:t>
      </w:r>
      <w:r w:rsidRPr="00AE119A">
        <w:rPr>
          <w:rFonts w:ascii="Courier New" w:hAnsi="Courier New" w:cs="Courier New"/>
          <w:b/>
          <w:color w:val="000000"/>
          <w:sz w:val="20"/>
        </w:rPr>
        <w:t>.2.</w:t>
      </w:r>
      <w:r w:rsidRPr="00AE119A">
        <w:rPr>
          <w:rFonts w:ascii="Courier New" w:hAnsi="Courier New" w:cs="Courier New"/>
          <w:bCs/>
          <w:color w:val="000000"/>
          <w:sz w:val="20"/>
        </w:rPr>
        <w:t xml:space="preserve"> A prorrogação da etapa de lances, de que trata o subitem anterior, ocorrerá sucessivamente sempre que houver lances enviados nesse período de prorrogação, inclusive no caso de lances intermediários. </w:t>
      </w:r>
    </w:p>
    <w:p w14:paraId="64C3AA46" w14:textId="25379F91"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9</w:t>
      </w:r>
      <w:r w:rsidRPr="00AE119A">
        <w:rPr>
          <w:rFonts w:ascii="Courier New" w:hAnsi="Courier New" w:cs="Courier New"/>
          <w:b/>
          <w:color w:val="000000"/>
          <w:sz w:val="20"/>
        </w:rPr>
        <w:t>.3.</w:t>
      </w:r>
      <w:r w:rsidRPr="00AE119A">
        <w:rPr>
          <w:rFonts w:ascii="Courier New" w:hAnsi="Courier New" w:cs="Courier New"/>
          <w:bCs/>
          <w:color w:val="000000"/>
          <w:sz w:val="20"/>
        </w:rPr>
        <w:t xml:space="preserve"> Não havendo novos lances na forma estabelecida nos itens anteriores, a sessão pública encerrar-se-á automaticamente, e o sistema ordenará e divulgará os lances conforme a ordem final de classificação, sem prejuízo da aplicação da margem de preferência e do desempate ficto, conforme disposto neste edital, quando for o caso. </w:t>
      </w:r>
    </w:p>
    <w:p w14:paraId="4168222F" w14:textId="696D72ED"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9</w:t>
      </w:r>
      <w:r w:rsidRPr="00AE119A">
        <w:rPr>
          <w:rFonts w:ascii="Courier New" w:hAnsi="Courier New" w:cs="Courier New"/>
          <w:b/>
          <w:color w:val="000000"/>
          <w:sz w:val="20"/>
        </w:rPr>
        <w:t>.4.</w:t>
      </w:r>
      <w:r w:rsidRPr="00AE119A">
        <w:rPr>
          <w:rFonts w:ascii="Courier New" w:hAnsi="Courier New" w:cs="Courier New"/>
          <w:bCs/>
          <w:color w:val="000000"/>
          <w:sz w:val="20"/>
        </w:rPr>
        <w:t xml:space="preserve"> Definida a melhor proposta, se a diferença em relação à proposta classificada em segundo lugar for de pelo menos 5% (cinco por cento), o Agente de Contratação/Comissão, auxiliado pela equipe de apoio, poderá admitir o reinício da disputa aberta, para a definição das demais colocações. </w:t>
      </w:r>
    </w:p>
    <w:p w14:paraId="52F44E59" w14:textId="32529C60"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9</w:t>
      </w:r>
      <w:r w:rsidRPr="00AE119A">
        <w:rPr>
          <w:rFonts w:ascii="Courier New" w:hAnsi="Courier New" w:cs="Courier New"/>
          <w:b/>
          <w:color w:val="000000"/>
          <w:sz w:val="20"/>
        </w:rPr>
        <w:t>.5.</w:t>
      </w:r>
      <w:r w:rsidRPr="00AE119A">
        <w:rPr>
          <w:rFonts w:ascii="Courier New" w:hAnsi="Courier New" w:cs="Courier New"/>
          <w:bCs/>
          <w:color w:val="000000"/>
          <w:sz w:val="20"/>
        </w:rPr>
        <w:t xml:space="preserve"> Após o reinício previsto no item supra, os licitantes serão convocados para apresentar lances intermediários. </w:t>
      </w:r>
    </w:p>
    <w:p w14:paraId="016E8E0B" w14:textId="634562EB"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5.1</w:t>
      </w:r>
      <w:r w:rsidR="00284572" w:rsidRPr="00AE119A">
        <w:rPr>
          <w:rFonts w:ascii="Courier New" w:hAnsi="Courier New" w:cs="Courier New"/>
          <w:b/>
          <w:color w:val="000000"/>
          <w:sz w:val="20"/>
        </w:rPr>
        <w:t>0</w:t>
      </w:r>
      <w:r w:rsidRPr="00AE119A">
        <w:rPr>
          <w:rFonts w:ascii="Courier New" w:hAnsi="Courier New" w:cs="Courier New"/>
          <w:b/>
          <w:color w:val="000000"/>
          <w:sz w:val="20"/>
        </w:rPr>
        <w:t>.</w:t>
      </w:r>
      <w:r w:rsidRPr="00AE119A">
        <w:rPr>
          <w:rFonts w:ascii="Courier New" w:hAnsi="Courier New" w:cs="Courier New"/>
          <w:bCs/>
          <w:color w:val="000000"/>
          <w:sz w:val="20"/>
        </w:rPr>
        <w:t xml:space="preserve"> Após o término dos prazos estabelecidos nos subitens anteriores, o sistema ordenará e divulgará os lances segundo a ordem crescente de valores. </w:t>
      </w:r>
    </w:p>
    <w:p w14:paraId="3ED331D0" w14:textId="68A2943E"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5.1</w:t>
      </w:r>
      <w:r w:rsidR="00284572" w:rsidRPr="00AE119A">
        <w:rPr>
          <w:rFonts w:ascii="Courier New" w:hAnsi="Courier New" w:cs="Courier New"/>
          <w:b/>
          <w:color w:val="000000"/>
          <w:sz w:val="20"/>
        </w:rPr>
        <w:t>1</w:t>
      </w:r>
      <w:r w:rsidRPr="00AE119A">
        <w:rPr>
          <w:rFonts w:ascii="Courier New" w:hAnsi="Courier New" w:cs="Courier New"/>
          <w:b/>
          <w:color w:val="000000"/>
          <w:sz w:val="20"/>
        </w:rPr>
        <w:t>.</w:t>
      </w:r>
      <w:r w:rsidRPr="00AE119A">
        <w:rPr>
          <w:rFonts w:ascii="Courier New" w:hAnsi="Courier New" w:cs="Courier New"/>
          <w:bCs/>
          <w:color w:val="000000"/>
          <w:sz w:val="20"/>
        </w:rPr>
        <w:t xml:space="preserve"> Não serão aceitos dois ou mais lances de mesmo valor, prevalecendo aquele que for recebido e registrado em primeiro lugar.</w:t>
      </w:r>
    </w:p>
    <w:p w14:paraId="2F0E8276" w14:textId="585C32F4"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5.1</w:t>
      </w:r>
      <w:r w:rsidR="00284572" w:rsidRPr="00AE119A">
        <w:rPr>
          <w:rFonts w:ascii="Courier New" w:hAnsi="Courier New" w:cs="Courier New"/>
          <w:b/>
          <w:color w:val="000000"/>
          <w:sz w:val="20"/>
        </w:rPr>
        <w:t>2</w:t>
      </w:r>
      <w:r w:rsidRPr="00AE119A">
        <w:rPr>
          <w:rFonts w:ascii="Courier New" w:hAnsi="Courier New" w:cs="Courier New"/>
          <w:b/>
          <w:color w:val="000000"/>
          <w:sz w:val="20"/>
        </w:rPr>
        <w:t>.</w:t>
      </w:r>
      <w:r w:rsidRPr="00AE119A">
        <w:rPr>
          <w:rFonts w:ascii="Courier New" w:hAnsi="Courier New" w:cs="Courier New"/>
          <w:bCs/>
          <w:color w:val="000000"/>
          <w:sz w:val="20"/>
        </w:rPr>
        <w:t xml:space="preserve"> Durante o transcurso da sessão pública, os licitantes serão informados, em tempo real, do valor do menor lance registrado. </w:t>
      </w:r>
    </w:p>
    <w:p w14:paraId="7F63038E" w14:textId="12D0F0B3"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5.1</w:t>
      </w:r>
      <w:r w:rsidR="00284572" w:rsidRPr="00AE119A">
        <w:rPr>
          <w:rFonts w:ascii="Courier New" w:hAnsi="Courier New" w:cs="Courier New"/>
          <w:b/>
          <w:color w:val="000000"/>
          <w:sz w:val="20"/>
        </w:rPr>
        <w:t>3</w:t>
      </w:r>
      <w:r w:rsidRPr="00AE119A">
        <w:rPr>
          <w:rFonts w:ascii="Courier New" w:hAnsi="Courier New" w:cs="Courier New"/>
          <w:b/>
          <w:color w:val="000000"/>
          <w:sz w:val="20"/>
        </w:rPr>
        <w:t>.</w:t>
      </w:r>
      <w:r w:rsidRPr="00AE119A">
        <w:rPr>
          <w:rFonts w:ascii="Courier New" w:hAnsi="Courier New" w:cs="Courier New"/>
          <w:bCs/>
          <w:color w:val="000000"/>
          <w:sz w:val="20"/>
        </w:rPr>
        <w:t xml:space="preserve"> Caso o licitante não apresente lances, concorrerá com o valor de sua proposta. </w:t>
      </w:r>
    </w:p>
    <w:p w14:paraId="148C5CD8" w14:textId="7167D8D2"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5.1</w:t>
      </w:r>
      <w:r w:rsidR="00284572" w:rsidRPr="00AE119A">
        <w:rPr>
          <w:rFonts w:ascii="Courier New" w:hAnsi="Courier New" w:cs="Courier New"/>
          <w:b/>
          <w:color w:val="000000"/>
          <w:sz w:val="20"/>
        </w:rPr>
        <w:t>4</w:t>
      </w:r>
      <w:r w:rsidRPr="00AE119A">
        <w:rPr>
          <w:rFonts w:ascii="Courier New" w:hAnsi="Courier New" w:cs="Courier New"/>
          <w:b/>
          <w:color w:val="000000"/>
          <w:sz w:val="20"/>
        </w:rPr>
        <w:t>.</w:t>
      </w:r>
      <w:r w:rsidRPr="00AE119A">
        <w:rPr>
          <w:rFonts w:ascii="Courier New" w:hAnsi="Courier New" w:cs="Courier New"/>
          <w:bCs/>
          <w:color w:val="000000"/>
          <w:sz w:val="20"/>
        </w:rPr>
        <w:t xml:space="preserve"> Ao final da fase de lances, será aplicado o benefício da margem de preferência, nos termos do art. 26 da Lei 14133/21. </w:t>
      </w:r>
    </w:p>
    <w:p w14:paraId="67D2807D" w14:textId="6F4078BA"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5.1</w:t>
      </w:r>
      <w:r w:rsidR="00284572" w:rsidRPr="00AE119A">
        <w:rPr>
          <w:rFonts w:ascii="Courier New" w:hAnsi="Courier New" w:cs="Courier New"/>
          <w:b/>
          <w:color w:val="000000"/>
          <w:sz w:val="20"/>
        </w:rPr>
        <w:t>4</w:t>
      </w:r>
      <w:r w:rsidRPr="00AE119A">
        <w:rPr>
          <w:rFonts w:ascii="Courier New" w:hAnsi="Courier New" w:cs="Courier New"/>
          <w:b/>
          <w:color w:val="000000"/>
          <w:sz w:val="20"/>
        </w:rPr>
        <w:t>.1.</w:t>
      </w:r>
      <w:r w:rsidRPr="00AE119A">
        <w:rPr>
          <w:rFonts w:ascii="Courier New" w:hAnsi="Courier New" w:cs="Courier New"/>
          <w:bCs/>
          <w:color w:val="000000"/>
          <w:sz w:val="20"/>
        </w:rPr>
        <w:t xml:space="preserve"> Para produtos ou serviços abrangidos por margem de preferência normal ou adicional, caso a proposta de menor preço não tenha por objeto produto ou serviço contemplado pela referida margem, o sistema automaticamente indicará as propostas de produtos ou serviços que façam jus ao diferencial de preço, pela ordem de classificação, para fins de aceitação pel</w:t>
      </w:r>
      <w:r w:rsidR="00284572" w:rsidRPr="00AE119A">
        <w:rPr>
          <w:rFonts w:ascii="Courier New" w:hAnsi="Courier New" w:cs="Courier New"/>
          <w:bCs/>
          <w:color w:val="000000"/>
          <w:sz w:val="20"/>
        </w:rPr>
        <w:t xml:space="preserve">a </w:t>
      </w:r>
      <w:r w:rsidRPr="00AE119A">
        <w:rPr>
          <w:rFonts w:ascii="Courier New" w:hAnsi="Courier New" w:cs="Courier New"/>
          <w:bCs/>
          <w:color w:val="000000"/>
          <w:sz w:val="20"/>
        </w:rPr>
        <w:t xml:space="preserve">Comissão. </w:t>
      </w:r>
    </w:p>
    <w:p w14:paraId="11983A31" w14:textId="031A66DA"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5.1</w:t>
      </w:r>
      <w:r w:rsidR="00284572" w:rsidRPr="00AE119A">
        <w:rPr>
          <w:rFonts w:ascii="Courier New" w:hAnsi="Courier New" w:cs="Courier New"/>
          <w:b/>
          <w:color w:val="000000"/>
          <w:sz w:val="20"/>
        </w:rPr>
        <w:t>4</w:t>
      </w:r>
      <w:r w:rsidRPr="00AE119A">
        <w:rPr>
          <w:rFonts w:ascii="Courier New" w:hAnsi="Courier New" w:cs="Courier New"/>
          <w:b/>
          <w:color w:val="000000"/>
          <w:sz w:val="20"/>
        </w:rPr>
        <w:t>.2.</w:t>
      </w:r>
      <w:r w:rsidRPr="00AE119A">
        <w:rPr>
          <w:rFonts w:ascii="Courier New" w:hAnsi="Courier New" w:cs="Courier New"/>
          <w:bCs/>
          <w:color w:val="000000"/>
          <w:sz w:val="20"/>
        </w:rPr>
        <w:t xml:space="preserve"> Nestas situações, a proposta beneficiada pela aplicação da margem de preferência normal ou adicional, conforme o caso, tornar-se-á a proposta classificada em primeiro lugar. </w:t>
      </w:r>
    </w:p>
    <w:p w14:paraId="17FD2A2B" w14:textId="734BFD70"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5.1</w:t>
      </w:r>
      <w:r w:rsidR="00284572" w:rsidRPr="00AE119A">
        <w:rPr>
          <w:rFonts w:ascii="Courier New" w:hAnsi="Courier New" w:cs="Courier New"/>
          <w:b/>
          <w:color w:val="000000"/>
          <w:sz w:val="20"/>
        </w:rPr>
        <w:t>5</w:t>
      </w:r>
      <w:r w:rsidRPr="00AE119A">
        <w:rPr>
          <w:rFonts w:ascii="Courier New" w:hAnsi="Courier New" w:cs="Courier New"/>
          <w:b/>
          <w:color w:val="000000"/>
          <w:sz w:val="20"/>
        </w:rPr>
        <w:t>.</w:t>
      </w:r>
      <w:r w:rsidRPr="00AE119A">
        <w:rPr>
          <w:rFonts w:ascii="Courier New" w:hAnsi="Courier New" w:cs="Courier New"/>
          <w:bCs/>
          <w:color w:val="000000"/>
          <w:sz w:val="20"/>
        </w:rPr>
        <w:t xml:space="preserve"> Em relação a itens não exclusivos para participação de microempresas e empresas de pequeno porte, uma vez encerrada a etapa de lances, será efetivada a verificação automática, junto à Receita Federal, do porte da entidade empresarial, caso a contratação não se enquadre nas vedações dos §§1º e 2º do art. 4º da Lei nº 14.133, de 2021. </w:t>
      </w:r>
    </w:p>
    <w:p w14:paraId="66476838" w14:textId="54252896"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5.1</w:t>
      </w:r>
      <w:r w:rsidR="00284572" w:rsidRPr="00AE119A">
        <w:rPr>
          <w:rFonts w:ascii="Courier New" w:hAnsi="Courier New" w:cs="Courier New"/>
          <w:b/>
          <w:color w:val="000000"/>
          <w:sz w:val="20"/>
        </w:rPr>
        <w:t>5</w:t>
      </w:r>
      <w:r w:rsidRPr="00AE119A">
        <w:rPr>
          <w:rFonts w:ascii="Courier New" w:hAnsi="Courier New" w:cs="Courier New"/>
          <w:b/>
          <w:color w:val="000000"/>
          <w:sz w:val="20"/>
        </w:rPr>
        <w:t>.1.</w:t>
      </w:r>
      <w:r w:rsidRPr="00AE119A">
        <w:rPr>
          <w:rFonts w:ascii="Courier New" w:hAnsi="Courier New" w:cs="Courier New"/>
          <w:bCs/>
          <w:color w:val="000000"/>
          <w:sz w:val="20"/>
        </w:rPr>
        <w:t xml:space="preserve"> Quando houver propostas beneficiadas com as margens de preferência, apenas poderão se valer do critério de desempate previsto nos arts. 44 e 45 da Lei Complementar nº 123, de 2006, as propostas de microempresas e empresas de pequeno porte que também fizerem jus às margens de preferência (art. 5º, §9º, I, do Decreto n.º 8538, de 2015). </w:t>
      </w:r>
    </w:p>
    <w:p w14:paraId="5C7619D0" w14:textId="10125869"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5.1</w:t>
      </w:r>
      <w:r w:rsidR="00284572" w:rsidRPr="00AE119A">
        <w:rPr>
          <w:rFonts w:ascii="Courier New" w:hAnsi="Courier New" w:cs="Courier New"/>
          <w:b/>
          <w:color w:val="000000"/>
          <w:sz w:val="20"/>
        </w:rPr>
        <w:t>5</w:t>
      </w:r>
      <w:r w:rsidRPr="00AE119A">
        <w:rPr>
          <w:rFonts w:ascii="Courier New" w:hAnsi="Courier New" w:cs="Courier New"/>
          <w:b/>
          <w:color w:val="000000"/>
          <w:sz w:val="20"/>
        </w:rPr>
        <w:t>.2.</w:t>
      </w:r>
      <w:r w:rsidRPr="00AE119A">
        <w:rPr>
          <w:rFonts w:ascii="Courier New" w:hAnsi="Courier New" w:cs="Courier New"/>
          <w:bCs/>
          <w:color w:val="000000"/>
          <w:sz w:val="20"/>
        </w:rPr>
        <w:t xml:space="preserve"> O parâmetro para o empate ficto, nesse caso, consistirá no preço ofertado pela fornecedora classificada em primeiro lugar em razão da aplicação da margem de preferência. </w:t>
      </w:r>
    </w:p>
    <w:p w14:paraId="39C928DD" w14:textId="01EFA6CB"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5.1</w:t>
      </w:r>
      <w:r w:rsidR="00284572" w:rsidRPr="00AE119A">
        <w:rPr>
          <w:rFonts w:ascii="Courier New" w:hAnsi="Courier New" w:cs="Courier New"/>
          <w:b/>
          <w:color w:val="000000"/>
          <w:sz w:val="20"/>
        </w:rPr>
        <w:t>5</w:t>
      </w:r>
      <w:r w:rsidRPr="00AE119A">
        <w:rPr>
          <w:rFonts w:ascii="Courier New" w:hAnsi="Courier New" w:cs="Courier New"/>
          <w:b/>
          <w:color w:val="000000"/>
          <w:sz w:val="20"/>
        </w:rPr>
        <w:t>.3.</w:t>
      </w:r>
      <w:r w:rsidRPr="00AE119A">
        <w:rPr>
          <w:rFonts w:ascii="Courier New" w:hAnsi="Courier New" w:cs="Courier New"/>
          <w:bCs/>
          <w:color w:val="000000"/>
          <w:sz w:val="20"/>
        </w:rPr>
        <w:t xml:space="preserve"> Nessas condições, as propostas de microempresas e empresas de pequeno porte que se encontrarem na faixa de até 10% (dez por cento) serão consideradas empatadas com a primeira colocada. </w:t>
      </w:r>
    </w:p>
    <w:p w14:paraId="75317A21" w14:textId="2F5B5B00"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5.1</w:t>
      </w:r>
      <w:r w:rsidR="00284572" w:rsidRPr="00AE119A">
        <w:rPr>
          <w:rFonts w:ascii="Courier New" w:hAnsi="Courier New" w:cs="Courier New"/>
          <w:b/>
          <w:color w:val="000000"/>
          <w:sz w:val="20"/>
        </w:rPr>
        <w:t>5</w:t>
      </w:r>
      <w:r w:rsidRPr="00AE119A">
        <w:rPr>
          <w:rFonts w:ascii="Courier New" w:hAnsi="Courier New" w:cs="Courier New"/>
          <w:b/>
          <w:color w:val="000000"/>
          <w:sz w:val="20"/>
        </w:rPr>
        <w:t>.4.</w:t>
      </w:r>
      <w:r w:rsidRPr="00AE119A">
        <w:rPr>
          <w:rFonts w:ascii="Courier New" w:hAnsi="Courier New" w:cs="Courier New"/>
          <w:bCs/>
          <w:color w:val="000000"/>
          <w:sz w:val="20"/>
        </w:rPr>
        <w:t xml:space="preserve">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062727A6" w14:textId="5B174760"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5.1</w:t>
      </w:r>
      <w:r w:rsidR="00284572" w:rsidRPr="00AE119A">
        <w:rPr>
          <w:rFonts w:ascii="Courier New" w:hAnsi="Courier New" w:cs="Courier New"/>
          <w:b/>
          <w:color w:val="000000"/>
          <w:sz w:val="20"/>
        </w:rPr>
        <w:t>5</w:t>
      </w:r>
      <w:r w:rsidRPr="00AE119A">
        <w:rPr>
          <w:rFonts w:ascii="Courier New" w:hAnsi="Courier New" w:cs="Courier New"/>
          <w:b/>
          <w:color w:val="000000"/>
          <w:sz w:val="20"/>
        </w:rPr>
        <w:t>.5.</w:t>
      </w:r>
      <w:r w:rsidRPr="00AE119A">
        <w:rPr>
          <w:rFonts w:ascii="Courier New" w:hAnsi="Courier New" w:cs="Courier New"/>
          <w:bCs/>
          <w:color w:val="000000"/>
          <w:sz w:val="20"/>
        </w:rPr>
        <w:t xml:space="preserve"> 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 </w:t>
      </w:r>
    </w:p>
    <w:p w14:paraId="2728AEE6" w14:textId="2C3C6DF0"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5.1</w:t>
      </w:r>
      <w:r w:rsidR="00284572" w:rsidRPr="00AE119A">
        <w:rPr>
          <w:rFonts w:ascii="Courier New" w:hAnsi="Courier New" w:cs="Courier New"/>
          <w:b/>
          <w:color w:val="000000"/>
          <w:sz w:val="20"/>
        </w:rPr>
        <w:t>5</w:t>
      </w:r>
      <w:r w:rsidRPr="00AE119A">
        <w:rPr>
          <w:rFonts w:ascii="Courier New" w:hAnsi="Courier New" w:cs="Courier New"/>
          <w:b/>
          <w:color w:val="000000"/>
          <w:sz w:val="20"/>
        </w:rPr>
        <w:t>.6.</w:t>
      </w:r>
      <w:r w:rsidRPr="00AE119A">
        <w:rPr>
          <w:rFonts w:ascii="Courier New" w:hAnsi="Courier New" w:cs="Courier New"/>
          <w:bCs/>
          <w:color w:val="000000"/>
          <w:sz w:val="20"/>
        </w:rPr>
        <w:t xml:space="preserve">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173A476" w14:textId="6583C2AC" w:rsidR="00445118" w:rsidRPr="00AE119A" w:rsidRDefault="00445118" w:rsidP="0044511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5.1</w:t>
      </w:r>
      <w:r w:rsidR="00284572" w:rsidRPr="00AE119A">
        <w:rPr>
          <w:rFonts w:ascii="Courier New" w:hAnsi="Courier New" w:cs="Courier New"/>
          <w:b/>
          <w:color w:val="000000"/>
          <w:sz w:val="20"/>
        </w:rPr>
        <w:t>5</w:t>
      </w:r>
      <w:r w:rsidRPr="00AE119A">
        <w:rPr>
          <w:rFonts w:ascii="Courier New" w:hAnsi="Courier New" w:cs="Courier New"/>
          <w:b/>
          <w:color w:val="000000"/>
          <w:sz w:val="20"/>
        </w:rPr>
        <w:t>.7.</w:t>
      </w:r>
      <w:r w:rsidRPr="00AE119A">
        <w:rPr>
          <w:rFonts w:ascii="Courier New" w:hAnsi="Courier New" w:cs="Courier New"/>
          <w:bCs/>
          <w:color w:val="000000"/>
          <w:sz w:val="20"/>
        </w:rPr>
        <w:t xml:space="preserve">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927C131" w14:textId="68C13370" w:rsidR="00B55F85" w:rsidRPr="00AE119A" w:rsidRDefault="00284572"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5.16.</w:t>
      </w:r>
      <w:r w:rsidRPr="00AE119A">
        <w:rPr>
          <w:rFonts w:ascii="Courier New" w:hAnsi="Courier New" w:cs="Courier New"/>
          <w:bCs/>
          <w:color w:val="000000"/>
          <w:sz w:val="20"/>
        </w:rPr>
        <w:t xml:space="preserve"> </w:t>
      </w:r>
      <w:r w:rsidR="00B55F85" w:rsidRPr="00AE119A">
        <w:rPr>
          <w:rFonts w:ascii="Courier New" w:hAnsi="Courier New" w:cs="Courier New"/>
          <w:bCs/>
          <w:color w:val="000000"/>
          <w:sz w:val="20"/>
        </w:rPr>
        <w:t xml:space="preserve">Só poderá haver empate entre propostas iguais (não seguidas de lances). </w:t>
      </w:r>
    </w:p>
    <w:p w14:paraId="252B23A2" w14:textId="7A0E7255"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16</w:t>
      </w:r>
      <w:r w:rsidRPr="00AE119A">
        <w:rPr>
          <w:rFonts w:ascii="Courier New" w:hAnsi="Courier New" w:cs="Courier New"/>
          <w:b/>
          <w:color w:val="000000"/>
          <w:sz w:val="20"/>
        </w:rPr>
        <w:t>.1.</w:t>
      </w:r>
      <w:r w:rsidRPr="00AE119A">
        <w:rPr>
          <w:rFonts w:ascii="Courier New" w:hAnsi="Courier New" w:cs="Courier New"/>
          <w:bCs/>
          <w:color w:val="000000"/>
          <w:sz w:val="20"/>
        </w:rPr>
        <w:t xml:space="preserve"> Havendo eventual empate entre propostas ou lances, o critério de desempate será aquele previsto no art. 60 da Lei nº 14.133, de 2021, nesta ordem: </w:t>
      </w:r>
    </w:p>
    <w:p w14:paraId="0302C57D" w14:textId="781AC105"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16</w:t>
      </w:r>
      <w:r w:rsidRPr="00AE119A">
        <w:rPr>
          <w:rFonts w:ascii="Courier New" w:hAnsi="Courier New" w:cs="Courier New"/>
          <w:b/>
          <w:color w:val="000000"/>
          <w:sz w:val="20"/>
        </w:rPr>
        <w:t>.1.1</w:t>
      </w:r>
      <w:r w:rsidR="00E30E44" w:rsidRPr="00AE119A">
        <w:rPr>
          <w:rFonts w:ascii="Courier New" w:hAnsi="Courier New" w:cs="Courier New"/>
          <w:b/>
          <w:color w:val="000000"/>
          <w:sz w:val="20"/>
        </w:rPr>
        <w:t>.</w:t>
      </w:r>
      <w:r w:rsidRPr="00AE119A">
        <w:rPr>
          <w:rFonts w:ascii="Courier New" w:hAnsi="Courier New" w:cs="Courier New"/>
          <w:bCs/>
          <w:color w:val="000000"/>
          <w:sz w:val="20"/>
        </w:rPr>
        <w:t xml:space="preserve"> disputa final, hipótese em que os licitantes empatados poderão apresentar nova proposta em ato contínuo à classificação; </w:t>
      </w:r>
    </w:p>
    <w:p w14:paraId="1C5EF267" w14:textId="356BE470"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16</w:t>
      </w:r>
      <w:r w:rsidRPr="00AE119A">
        <w:rPr>
          <w:rFonts w:ascii="Courier New" w:hAnsi="Courier New" w:cs="Courier New"/>
          <w:b/>
          <w:color w:val="000000"/>
          <w:sz w:val="20"/>
        </w:rPr>
        <w:t>.1.2</w:t>
      </w:r>
      <w:r w:rsidR="00E30E44" w:rsidRPr="00AE119A">
        <w:rPr>
          <w:rFonts w:ascii="Courier New" w:hAnsi="Courier New" w:cs="Courier New"/>
          <w:b/>
          <w:color w:val="000000"/>
          <w:sz w:val="20"/>
        </w:rPr>
        <w:t>.</w:t>
      </w:r>
      <w:r w:rsidRPr="00AE119A">
        <w:rPr>
          <w:rFonts w:ascii="Courier New" w:hAnsi="Courier New" w:cs="Courier New"/>
          <w:bCs/>
          <w:color w:val="000000"/>
          <w:sz w:val="20"/>
        </w:rPr>
        <w:t xml:space="preserve"> avaliação do desempenho contratual prévio dos licitantes, para a qual deverão preferencialmente ser utilizados registros cadastrais para efeito de atesto de cumprimento de obrigações previstos nesta Lei; </w:t>
      </w:r>
    </w:p>
    <w:p w14:paraId="0186106C" w14:textId="07276DD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16</w:t>
      </w:r>
      <w:r w:rsidRPr="00AE119A">
        <w:rPr>
          <w:rFonts w:ascii="Courier New" w:hAnsi="Courier New" w:cs="Courier New"/>
          <w:b/>
          <w:color w:val="000000"/>
          <w:sz w:val="20"/>
        </w:rPr>
        <w:t>.1.3</w:t>
      </w:r>
      <w:r w:rsidR="00E30E44" w:rsidRPr="00AE119A">
        <w:rPr>
          <w:rFonts w:ascii="Courier New" w:hAnsi="Courier New" w:cs="Courier New"/>
          <w:b/>
          <w:color w:val="000000"/>
          <w:sz w:val="20"/>
        </w:rPr>
        <w:t>.</w:t>
      </w:r>
      <w:r w:rsidRPr="00AE119A">
        <w:rPr>
          <w:rFonts w:ascii="Courier New" w:hAnsi="Courier New" w:cs="Courier New"/>
          <w:bCs/>
          <w:color w:val="000000"/>
          <w:sz w:val="20"/>
        </w:rPr>
        <w:t xml:space="preserve"> desenvolvimento pelo licitante de ações de equidade entre homens e mulheres no ambiente de trabalho, conforme regulamento; </w:t>
      </w:r>
    </w:p>
    <w:p w14:paraId="0F30AFCB" w14:textId="0EAD79B8"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16</w:t>
      </w:r>
      <w:r w:rsidRPr="00AE119A">
        <w:rPr>
          <w:rFonts w:ascii="Courier New" w:hAnsi="Courier New" w:cs="Courier New"/>
          <w:b/>
          <w:color w:val="000000"/>
          <w:sz w:val="20"/>
        </w:rPr>
        <w:t>.1.4</w:t>
      </w:r>
      <w:r w:rsidR="00E30E44" w:rsidRPr="00AE119A">
        <w:rPr>
          <w:rFonts w:ascii="Courier New" w:hAnsi="Courier New" w:cs="Courier New"/>
          <w:b/>
          <w:color w:val="000000"/>
          <w:sz w:val="20"/>
        </w:rPr>
        <w:t>.</w:t>
      </w:r>
      <w:r w:rsidRPr="00AE119A">
        <w:rPr>
          <w:rFonts w:ascii="Courier New" w:hAnsi="Courier New" w:cs="Courier New"/>
          <w:bCs/>
          <w:color w:val="000000"/>
          <w:sz w:val="20"/>
        </w:rPr>
        <w:t xml:space="preserve"> desenvolvimento pelo licitante de programa de integridade, conforme orientações dos órgãos de controle. </w:t>
      </w:r>
    </w:p>
    <w:p w14:paraId="59D4A6D5" w14:textId="32F7937C"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16</w:t>
      </w:r>
      <w:r w:rsidRPr="00AE119A">
        <w:rPr>
          <w:rFonts w:ascii="Courier New" w:hAnsi="Courier New" w:cs="Courier New"/>
          <w:b/>
          <w:color w:val="000000"/>
          <w:sz w:val="20"/>
        </w:rPr>
        <w:t>.2.</w:t>
      </w:r>
      <w:r w:rsidRPr="00AE119A">
        <w:rPr>
          <w:rFonts w:ascii="Courier New" w:hAnsi="Courier New" w:cs="Courier New"/>
          <w:bCs/>
          <w:color w:val="000000"/>
          <w:sz w:val="20"/>
        </w:rPr>
        <w:t xml:space="preserve"> Persistindo o empate, será assegurada preferência, sucessivamente, aos bens e serviços produzidos ou prestados por: </w:t>
      </w:r>
    </w:p>
    <w:p w14:paraId="4E11258A" w14:textId="30234C8E"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16</w:t>
      </w:r>
      <w:r w:rsidRPr="00AE119A">
        <w:rPr>
          <w:rFonts w:ascii="Courier New" w:hAnsi="Courier New" w:cs="Courier New"/>
          <w:b/>
          <w:color w:val="000000"/>
          <w:sz w:val="20"/>
        </w:rPr>
        <w:t>.2.1</w:t>
      </w:r>
      <w:r w:rsidR="00E30E44" w:rsidRPr="00AE119A">
        <w:rPr>
          <w:rFonts w:ascii="Courier New" w:hAnsi="Courier New" w:cs="Courier New"/>
          <w:b/>
          <w:color w:val="000000"/>
          <w:sz w:val="20"/>
        </w:rPr>
        <w:t>.</w:t>
      </w:r>
      <w:r w:rsidRPr="00AE119A">
        <w:rPr>
          <w:rFonts w:ascii="Courier New" w:hAnsi="Courier New" w:cs="Courier New"/>
          <w:bCs/>
          <w:color w:val="000000"/>
          <w:sz w:val="20"/>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14:paraId="02D9ED5D" w14:textId="553CACB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16</w:t>
      </w:r>
      <w:r w:rsidRPr="00AE119A">
        <w:rPr>
          <w:rFonts w:ascii="Courier New" w:hAnsi="Courier New" w:cs="Courier New"/>
          <w:b/>
          <w:color w:val="000000"/>
          <w:sz w:val="20"/>
        </w:rPr>
        <w:t>.2.2</w:t>
      </w:r>
      <w:r w:rsidR="00E30E44" w:rsidRPr="00AE119A">
        <w:rPr>
          <w:rFonts w:ascii="Courier New" w:hAnsi="Courier New" w:cs="Courier New"/>
          <w:b/>
          <w:color w:val="000000"/>
          <w:sz w:val="20"/>
        </w:rPr>
        <w:t>.</w:t>
      </w:r>
      <w:r w:rsidRPr="00AE119A">
        <w:rPr>
          <w:rFonts w:ascii="Courier New" w:hAnsi="Courier New" w:cs="Courier New"/>
          <w:bCs/>
          <w:color w:val="000000"/>
          <w:sz w:val="20"/>
        </w:rPr>
        <w:t xml:space="preserve"> empresas brasileiras; </w:t>
      </w:r>
    </w:p>
    <w:p w14:paraId="7D73AE2C" w14:textId="13BACD1D"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16</w:t>
      </w:r>
      <w:r w:rsidRPr="00AE119A">
        <w:rPr>
          <w:rFonts w:ascii="Courier New" w:hAnsi="Courier New" w:cs="Courier New"/>
          <w:b/>
          <w:color w:val="000000"/>
          <w:sz w:val="20"/>
        </w:rPr>
        <w:t>.2.3</w:t>
      </w:r>
      <w:r w:rsidR="00E30E44" w:rsidRPr="00AE119A">
        <w:rPr>
          <w:rFonts w:ascii="Courier New" w:hAnsi="Courier New" w:cs="Courier New"/>
          <w:b/>
          <w:color w:val="000000"/>
          <w:sz w:val="20"/>
        </w:rPr>
        <w:t>.</w:t>
      </w:r>
      <w:r w:rsidRPr="00AE119A">
        <w:rPr>
          <w:rFonts w:ascii="Courier New" w:hAnsi="Courier New" w:cs="Courier New"/>
          <w:bCs/>
          <w:color w:val="000000"/>
          <w:sz w:val="20"/>
        </w:rPr>
        <w:t xml:space="preserve"> empresas que invistam em pesquisa e no desenvolvimento de tecnologia no País; </w:t>
      </w:r>
    </w:p>
    <w:p w14:paraId="59EDC053" w14:textId="0517E1D9"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16</w:t>
      </w:r>
      <w:r w:rsidRPr="00AE119A">
        <w:rPr>
          <w:rFonts w:ascii="Courier New" w:hAnsi="Courier New" w:cs="Courier New"/>
          <w:b/>
          <w:color w:val="000000"/>
          <w:sz w:val="20"/>
        </w:rPr>
        <w:t>.2.4</w:t>
      </w:r>
      <w:r w:rsidRPr="00AE119A">
        <w:rPr>
          <w:rFonts w:ascii="Courier New" w:hAnsi="Courier New" w:cs="Courier New"/>
          <w:bCs/>
          <w:color w:val="000000"/>
          <w:sz w:val="20"/>
        </w:rPr>
        <w:t xml:space="preserve"> empresas que comprovem a prática de mitigação, nos termos da Lei nº 12.187, de 29 de dezembro de 2009. </w:t>
      </w:r>
    </w:p>
    <w:p w14:paraId="10F8281E" w14:textId="048E6A73"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17</w:t>
      </w:r>
      <w:r w:rsidRPr="00AE119A">
        <w:rPr>
          <w:rFonts w:ascii="Courier New" w:hAnsi="Courier New" w:cs="Courier New"/>
          <w:b/>
          <w:color w:val="000000"/>
          <w:sz w:val="20"/>
        </w:rPr>
        <w:t>.</w:t>
      </w:r>
      <w:r w:rsidRPr="00AE119A">
        <w:rPr>
          <w:rFonts w:ascii="Courier New" w:hAnsi="Courier New" w:cs="Courier New"/>
          <w:bCs/>
          <w:color w:val="000000"/>
          <w:sz w:val="20"/>
        </w:rPr>
        <w:t xml:space="preserve"> Esgotados todos os demais critérios de desempate previstos em lei, a escolha do licitante vencedor ocorrerá por sorteio, em ato público, para o qual todos os licitantes serão convocados, vedado qualquer outro processo. </w:t>
      </w:r>
    </w:p>
    <w:p w14:paraId="1B27B2F5" w14:textId="62891B76"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18</w:t>
      </w:r>
      <w:r w:rsidRPr="00AE119A">
        <w:rPr>
          <w:rFonts w:ascii="Courier New" w:hAnsi="Courier New" w:cs="Courier New"/>
          <w:b/>
          <w:color w:val="000000"/>
          <w:sz w:val="20"/>
        </w:rPr>
        <w:t>.</w:t>
      </w:r>
      <w:r w:rsidRPr="00AE119A">
        <w:rPr>
          <w:rFonts w:ascii="Courier New" w:hAnsi="Courier New" w:cs="Courier New"/>
          <w:bCs/>
          <w:color w:val="000000"/>
          <w:sz w:val="20"/>
        </w:rPr>
        <w:t xml:space="preserve"> Encerrada a etapa de envio de lances da sessão pública, na hipótese da proposta do primeiro colocado permanecer acima do preço máximo definido para a contratação, o Agente de Contratação/Comissão poderá negociar condições mais vantajosas, após definido o resultado do julgamento. </w:t>
      </w:r>
    </w:p>
    <w:p w14:paraId="5D093359" w14:textId="11B3257A"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18</w:t>
      </w:r>
      <w:r w:rsidRPr="00AE119A">
        <w:rPr>
          <w:rFonts w:ascii="Courier New" w:hAnsi="Courier New" w:cs="Courier New"/>
          <w:b/>
          <w:color w:val="000000"/>
          <w:sz w:val="20"/>
        </w:rPr>
        <w:t>.1.</w:t>
      </w:r>
      <w:r w:rsidRPr="00AE119A">
        <w:rPr>
          <w:rFonts w:ascii="Courier New" w:hAnsi="Courier New" w:cs="Courier New"/>
          <w:bCs/>
          <w:color w:val="000000"/>
          <w:sz w:val="20"/>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4503CF13" w14:textId="78830A4B"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18</w:t>
      </w:r>
      <w:r w:rsidRPr="00AE119A">
        <w:rPr>
          <w:rFonts w:ascii="Courier New" w:hAnsi="Courier New" w:cs="Courier New"/>
          <w:b/>
          <w:color w:val="000000"/>
          <w:sz w:val="20"/>
        </w:rPr>
        <w:t>.2.</w:t>
      </w:r>
      <w:r w:rsidRPr="00AE119A">
        <w:rPr>
          <w:rFonts w:ascii="Courier New" w:hAnsi="Courier New" w:cs="Courier New"/>
          <w:bCs/>
          <w:color w:val="000000"/>
          <w:sz w:val="20"/>
        </w:rPr>
        <w:t xml:space="preserve"> A negociação será realizada, podendo ser acompanhada pelos demais licitantes. </w:t>
      </w:r>
    </w:p>
    <w:p w14:paraId="3E2BDB67" w14:textId="57BE4DCC"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5.</w:t>
      </w:r>
      <w:r w:rsidR="00284572" w:rsidRPr="00AE119A">
        <w:rPr>
          <w:rFonts w:ascii="Courier New" w:hAnsi="Courier New" w:cs="Courier New"/>
          <w:b/>
          <w:color w:val="000000"/>
          <w:sz w:val="20"/>
        </w:rPr>
        <w:t>18</w:t>
      </w:r>
      <w:r w:rsidRPr="00AE119A">
        <w:rPr>
          <w:rFonts w:ascii="Courier New" w:hAnsi="Courier New" w:cs="Courier New"/>
          <w:b/>
          <w:color w:val="000000"/>
          <w:sz w:val="20"/>
        </w:rPr>
        <w:t>.3.</w:t>
      </w:r>
      <w:r w:rsidRPr="00AE119A">
        <w:rPr>
          <w:rFonts w:ascii="Courier New" w:hAnsi="Courier New" w:cs="Courier New"/>
          <w:bCs/>
          <w:color w:val="000000"/>
          <w:sz w:val="20"/>
        </w:rPr>
        <w:t xml:space="preserve"> O resultado da negociação será divulgado a todos os licitantes e anexado aos autos do processo licitatório. </w:t>
      </w:r>
    </w:p>
    <w:p w14:paraId="204C0671" w14:textId="77777777" w:rsidR="00AE119A" w:rsidRPr="00AE119A" w:rsidRDefault="00AE119A" w:rsidP="00B55F85">
      <w:pPr>
        <w:pStyle w:val="Recuodecorpodetexto2"/>
        <w:spacing w:line="360" w:lineRule="auto"/>
        <w:ind w:left="-851"/>
        <w:jc w:val="both"/>
        <w:rPr>
          <w:rFonts w:ascii="Courier New" w:hAnsi="Courier New" w:cs="Courier New"/>
          <w:bCs/>
          <w:color w:val="000000"/>
          <w:sz w:val="20"/>
        </w:rPr>
      </w:pPr>
    </w:p>
    <w:p w14:paraId="7D2E0A7F" w14:textId="5FA637E4" w:rsidR="00B55F85" w:rsidRPr="00AE119A" w:rsidRDefault="00B55F85" w:rsidP="00B55F85">
      <w:pPr>
        <w:pStyle w:val="Recuodecorpodetexto2"/>
        <w:spacing w:line="360" w:lineRule="auto"/>
        <w:ind w:left="-851"/>
        <w:jc w:val="both"/>
        <w:rPr>
          <w:rFonts w:ascii="Courier New" w:hAnsi="Courier New" w:cs="Courier New"/>
          <w:b/>
          <w:bCs/>
          <w:color w:val="000000"/>
          <w:sz w:val="20"/>
        </w:rPr>
      </w:pPr>
      <w:r w:rsidRPr="00AE119A">
        <w:rPr>
          <w:rFonts w:ascii="Courier New" w:hAnsi="Courier New" w:cs="Courier New"/>
          <w:b/>
          <w:bCs/>
          <w:color w:val="000000"/>
          <w:sz w:val="20"/>
        </w:rPr>
        <w:t>6. DA FASE DE JULGAMENTO</w:t>
      </w:r>
    </w:p>
    <w:p w14:paraId="5E3C92A4" w14:textId="312BD5C1"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6.1.</w:t>
      </w:r>
      <w:r w:rsidRPr="00AE119A">
        <w:rPr>
          <w:rFonts w:ascii="Courier New" w:hAnsi="Courier New" w:cs="Courier New"/>
          <w:bCs/>
          <w:color w:val="000000"/>
          <w:sz w:val="20"/>
        </w:rPr>
        <w:t xml:space="preserve"> Encerrada a etapa de negociação, </w:t>
      </w:r>
      <w:r w:rsidR="0048420A" w:rsidRPr="00AE119A">
        <w:rPr>
          <w:rFonts w:ascii="Courier New" w:hAnsi="Courier New" w:cs="Courier New"/>
          <w:bCs/>
          <w:color w:val="000000"/>
          <w:sz w:val="20"/>
        </w:rPr>
        <w:t xml:space="preserve">a </w:t>
      </w:r>
      <w:r w:rsidRPr="00AE119A">
        <w:rPr>
          <w:rFonts w:ascii="Courier New" w:hAnsi="Courier New" w:cs="Courier New"/>
          <w:bCs/>
          <w:color w:val="000000"/>
          <w:sz w:val="20"/>
        </w:rPr>
        <w:t>Comissão</w:t>
      </w:r>
      <w:r w:rsidR="0048420A" w:rsidRPr="00AE119A">
        <w:rPr>
          <w:rFonts w:ascii="Courier New" w:hAnsi="Courier New" w:cs="Courier New"/>
          <w:bCs/>
          <w:color w:val="000000"/>
          <w:sz w:val="20"/>
        </w:rPr>
        <w:t xml:space="preserve"> de Contratação</w:t>
      </w:r>
      <w:r w:rsidRPr="00AE119A">
        <w:rPr>
          <w:rFonts w:ascii="Courier New" w:hAnsi="Courier New" w:cs="Courier New"/>
          <w:bCs/>
          <w:color w:val="000000"/>
          <w:sz w:val="20"/>
        </w:rPr>
        <w:t xml:space="preserve"> verificará se o licitante provisoriamente classificado em primeiro lugar atende às condições de participação no certame, conforme previsto no art. 14 da Lei nº 14.133/2021, legislação correlata, especialmente quanto à existência de sanção que impeça a participação no certame ou a futura contratação, mediante a consulta aos seguintes cadastros: </w:t>
      </w:r>
    </w:p>
    <w:p w14:paraId="54D29191"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6.1.1.</w:t>
      </w:r>
      <w:r w:rsidRPr="00AE119A">
        <w:rPr>
          <w:rFonts w:ascii="Courier New" w:hAnsi="Courier New" w:cs="Courier New"/>
          <w:bCs/>
          <w:color w:val="000000"/>
          <w:sz w:val="20"/>
        </w:rPr>
        <w:t xml:space="preserve"> SICAF; </w:t>
      </w:r>
    </w:p>
    <w:p w14:paraId="2D274869" w14:textId="5471601B"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6.1.2.</w:t>
      </w:r>
      <w:r w:rsidRPr="00AE119A">
        <w:rPr>
          <w:rFonts w:ascii="Courier New" w:hAnsi="Courier New" w:cs="Courier New"/>
          <w:bCs/>
          <w:color w:val="000000"/>
          <w:sz w:val="20"/>
        </w:rPr>
        <w:t xml:space="preserve"> Cadastro Nacional de Empresas Punidas – CNEP, mantido pela Controladoria-Geral da União (https://www.portaltransparencia.gov.br/</w:t>
      </w:r>
      <w:r w:rsidR="00461981" w:rsidRPr="00AE119A">
        <w:rPr>
          <w:rFonts w:ascii="Courier New" w:hAnsi="Courier New" w:cs="Courier New"/>
          <w:bCs/>
          <w:color w:val="000000"/>
          <w:sz w:val="20"/>
        </w:rPr>
        <w:t>sanções</w:t>
      </w:r>
      <w:r w:rsidRPr="00AE119A">
        <w:rPr>
          <w:rFonts w:ascii="Courier New" w:hAnsi="Courier New" w:cs="Courier New"/>
          <w:bCs/>
          <w:color w:val="000000"/>
          <w:sz w:val="20"/>
        </w:rPr>
        <w:t xml:space="preserve">/cnep). </w:t>
      </w:r>
    </w:p>
    <w:p w14:paraId="5711AABA"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6.2.</w:t>
      </w:r>
      <w:r w:rsidRPr="00AE119A">
        <w:rPr>
          <w:rFonts w:ascii="Courier New" w:hAnsi="Courier New" w:cs="Courier New"/>
          <w:bCs/>
          <w:color w:val="000000"/>
          <w:sz w:val="20"/>
        </w:rPr>
        <w:t xml:space="preserve"> A consulta aos cadastros será realizada no nome e no CNPJ da empresa licitante. </w:t>
      </w:r>
    </w:p>
    <w:p w14:paraId="5BCF7F74" w14:textId="115779BB" w:rsidR="00B55F85" w:rsidRPr="00AE119A" w:rsidRDefault="00B55F85" w:rsidP="00657392">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6.2.1.</w:t>
      </w:r>
      <w:r w:rsidRPr="00AE119A">
        <w:rPr>
          <w:rFonts w:ascii="Courier New" w:hAnsi="Courier New" w:cs="Courier New"/>
          <w:bCs/>
          <w:color w:val="000000"/>
          <w:sz w:val="20"/>
        </w:rPr>
        <w:t xml:space="preserve"> A consulta no CEIS quanto às sanções previstas na Lei n° 8.429, de 1992</w:t>
      </w:r>
      <w:r w:rsidR="00657392" w:rsidRPr="00AE119A">
        <w:rPr>
          <w:rFonts w:ascii="Courier New" w:hAnsi="Courier New" w:cs="Courier New"/>
          <w:bCs/>
          <w:color w:val="000000"/>
          <w:sz w:val="20"/>
        </w:rPr>
        <w:t xml:space="preserve">, </w:t>
      </w:r>
      <w:r w:rsidRPr="00AE119A">
        <w:rPr>
          <w:rFonts w:ascii="Courier New" w:hAnsi="Courier New" w:cs="Courier New"/>
          <w:bCs/>
          <w:color w:val="000000"/>
          <w:sz w:val="20"/>
        </w:rPr>
        <w:t xml:space="preserve">também ocorrerá no nome e no CPF do sócio majoritário da empresa licitante, se houver, por força do art. 12 da citada lei. </w:t>
      </w:r>
    </w:p>
    <w:p w14:paraId="425975D5"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6.3.</w:t>
      </w:r>
      <w:r w:rsidRPr="00AE119A">
        <w:rPr>
          <w:rFonts w:ascii="Courier New" w:hAnsi="Courier New" w:cs="Courier New"/>
          <w:bCs/>
          <w:color w:val="000000"/>
          <w:sz w:val="20"/>
        </w:rPr>
        <w:t xml:space="preserve"> Caso conste na Consulta de Situação do licitante a existência de Ocorrências Impeditivas Indiretas, o Agente de Contratação/Comissão diligenciará para verificar se houve fraude por parte das empresas apontadas no Relatório de Ocorrências Impeditivas Indiretas. (IN nº 3/2018, art. 29, </w:t>
      </w:r>
      <w:r w:rsidRPr="00AE119A">
        <w:rPr>
          <w:rFonts w:ascii="Courier New" w:hAnsi="Courier New" w:cs="Courier New"/>
          <w:b/>
          <w:bCs/>
          <w:color w:val="000000"/>
          <w:sz w:val="20"/>
        </w:rPr>
        <w:t>caput</w:t>
      </w:r>
      <w:r w:rsidRPr="00AE119A">
        <w:rPr>
          <w:rFonts w:ascii="Courier New" w:hAnsi="Courier New" w:cs="Courier New"/>
          <w:bCs/>
          <w:color w:val="000000"/>
          <w:sz w:val="20"/>
        </w:rPr>
        <w:t xml:space="preserve">). </w:t>
      </w:r>
    </w:p>
    <w:p w14:paraId="7D0A4D68"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6.3.1.</w:t>
      </w:r>
      <w:r w:rsidRPr="00AE119A">
        <w:rPr>
          <w:rFonts w:ascii="Courier New" w:hAnsi="Courier New" w:cs="Courier New"/>
          <w:bCs/>
          <w:color w:val="000000"/>
          <w:sz w:val="20"/>
        </w:rPr>
        <w:t xml:space="preserve"> A tentativa de burla será verificada por meio dos vínculos societários, linhas de fornecimento similares, dentre outros. (IN nº 3/2018, art. 29, §1º). </w:t>
      </w:r>
    </w:p>
    <w:p w14:paraId="0F48979B"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6.3.2.</w:t>
      </w:r>
      <w:r w:rsidRPr="00AE119A">
        <w:rPr>
          <w:rFonts w:ascii="Courier New" w:hAnsi="Courier New" w:cs="Courier New"/>
          <w:bCs/>
          <w:color w:val="000000"/>
          <w:sz w:val="20"/>
        </w:rPr>
        <w:t xml:space="preserve"> O licitante será convocado para manifestação previamente a uma eventual desclassificação. (IN nº 3/2018, art. 29, §2º). </w:t>
      </w:r>
    </w:p>
    <w:p w14:paraId="6EECBC7E"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6.3.3.</w:t>
      </w:r>
      <w:r w:rsidRPr="00AE119A">
        <w:rPr>
          <w:rFonts w:ascii="Courier New" w:hAnsi="Courier New" w:cs="Courier New"/>
          <w:bCs/>
          <w:color w:val="000000"/>
          <w:sz w:val="20"/>
        </w:rPr>
        <w:t xml:space="preserve"> Constatada a existência de sanção, o licitante será reputado inabilitado, por falta de condição de participação. </w:t>
      </w:r>
    </w:p>
    <w:p w14:paraId="0B082DE8"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6.4.</w:t>
      </w:r>
      <w:r w:rsidRPr="00AE119A">
        <w:rPr>
          <w:rFonts w:ascii="Courier New" w:hAnsi="Courier New" w:cs="Courier New"/>
          <w:bCs/>
          <w:color w:val="000000"/>
          <w:sz w:val="20"/>
        </w:rPr>
        <w:t xml:space="preserve"> Caso o licitante provisoriamente classificado em primeiro lugar tenha se utilizado de algum tratamento favorecido às ME/EPPs ou tenha se valido da aplicação da margem de preferência, o Agente de Contratação/Comissão verificará se faz jus ao benefício. </w:t>
      </w:r>
    </w:p>
    <w:p w14:paraId="53D5C1C5"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6.4.1.</w:t>
      </w:r>
      <w:r w:rsidRPr="00AE119A">
        <w:rPr>
          <w:rFonts w:ascii="Courier New" w:hAnsi="Courier New" w:cs="Courier New"/>
          <w:bCs/>
          <w:color w:val="000000"/>
          <w:sz w:val="20"/>
        </w:rPr>
        <w:t xml:space="preserve"> Caso o licitante não venha a comprovar o atendimento dos requisitos para fazer jus ao benefício da margem de preferência, as propostas serão reclassificadas, para fins de nova aplicação da margem de preferência. </w:t>
      </w:r>
    </w:p>
    <w:p w14:paraId="4A778E03"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6.5.</w:t>
      </w:r>
      <w:r w:rsidRPr="00AE119A">
        <w:rPr>
          <w:rFonts w:ascii="Courier New" w:hAnsi="Courier New" w:cs="Courier New"/>
          <w:bCs/>
          <w:color w:val="000000"/>
          <w:sz w:val="20"/>
        </w:rPr>
        <w:t xml:space="preserve"> Verificadas as condições de participação e de utilização do tratamento favorecido, o Agente de Contratação/Comissão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678FF50F"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6.6.</w:t>
      </w:r>
      <w:r w:rsidRPr="00AE119A">
        <w:rPr>
          <w:rFonts w:ascii="Courier New" w:hAnsi="Courier New" w:cs="Courier New"/>
          <w:bCs/>
          <w:color w:val="000000"/>
          <w:sz w:val="20"/>
        </w:rPr>
        <w:t xml:space="preserve"> Será desclassificada a proposta vencedora que: </w:t>
      </w:r>
    </w:p>
    <w:p w14:paraId="18B936D7"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6.6.1.</w:t>
      </w:r>
      <w:r w:rsidRPr="00AE119A">
        <w:rPr>
          <w:rFonts w:ascii="Courier New" w:hAnsi="Courier New" w:cs="Courier New"/>
          <w:bCs/>
          <w:color w:val="000000"/>
          <w:sz w:val="20"/>
        </w:rPr>
        <w:t xml:space="preserve"> contiver vícios insanáveis; </w:t>
      </w:r>
    </w:p>
    <w:p w14:paraId="14798949"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6.6.2.</w:t>
      </w:r>
      <w:r w:rsidRPr="00AE119A">
        <w:rPr>
          <w:rFonts w:ascii="Courier New" w:hAnsi="Courier New" w:cs="Courier New"/>
          <w:bCs/>
          <w:color w:val="000000"/>
          <w:sz w:val="20"/>
        </w:rPr>
        <w:t xml:space="preserve"> não obedecer às especificações técnicas contidas no Anteprojeto/anexos; </w:t>
      </w:r>
    </w:p>
    <w:p w14:paraId="15946B52"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6.6.3.</w:t>
      </w:r>
      <w:r w:rsidRPr="00AE119A">
        <w:rPr>
          <w:rFonts w:ascii="Courier New" w:hAnsi="Courier New" w:cs="Courier New"/>
          <w:bCs/>
          <w:color w:val="000000"/>
          <w:sz w:val="20"/>
        </w:rPr>
        <w:t xml:space="preserve"> apresentar preços inexequíveis ou permanecer acima do preço máximo definido para a contratação; </w:t>
      </w:r>
    </w:p>
    <w:p w14:paraId="79E5EC4C"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6.6.4.</w:t>
      </w:r>
      <w:r w:rsidRPr="00AE119A">
        <w:rPr>
          <w:rFonts w:ascii="Courier New" w:hAnsi="Courier New" w:cs="Courier New"/>
          <w:bCs/>
          <w:color w:val="000000"/>
          <w:sz w:val="20"/>
        </w:rPr>
        <w:t xml:space="preserve"> não tiver sua exequibilidade demonstrada, quando exigido pela Administração; </w:t>
      </w:r>
    </w:p>
    <w:p w14:paraId="04A712B4"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6.6.5.</w:t>
      </w:r>
      <w:r w:rsidRPr="00AE119A">
        <w:rPr>
          <w:rFonts w:ascii="Courier New" w:hAnsi="Courier New" w:cs="Courier New"/>
          <w:bCs/>
          <w:color w:val="000000"/>
          <w:sz w:val="20"/>
        </w:rPr>
        <w:t xml:space="preserve"> apresentar desconformidade com quaisquer outras exigências deste Edital ou seus anexos, desde que insanável. </w:t>
      </w:r>
    </w:p>
    <w:p w14:paraId="188536DE"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6.7.</w:t>
      </w:r>
      <w:r w:rsidRPr="00AE119A">
        <w:rPr>
          <w:rFonts w:ascii="Courier New" w:hAnsi="Courier New" w:cs="Courier New"/>
          <w:bCs/>
          <w:color w:val="000000"/>
          <w:sz w:val="20"/>
        </w:rPr>
        <w:t xml:space="preserve"> No caso de bens e serviços em geral, é indício de inexequibilidade das propostas valores inferiores a 50% (cinquenta por cento) do valor orçado pela Administração. </w:t>
      </w:r>
    </w:p>
    <w:p w14:paraId="4996B452"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6.7.1.</w:t>
      </w:r>
      <w:r w:rsidRPr="00AE119A">
        <w:rPr>
          <w:rFonts w:ascii="Courier New" w:hAnsi="Courier New" w:cs="Courier New"/>
          <w:bCs/>
          <w:color w:val="000000"/>
          <w:sz w:val="20"/>
        </w:rPr>
        <w:t xml:space="preserve"> A inexequibilidade, na hipótese de que trata o item anterior, só será considerada após diligência do Agente de Contratação/Comissão, que comprove: </w:t>
      </w:r>
    </w:p>
    <w:p w14:paraId="3393AA0C" w14:textId="004A2BFE"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6.7.1.1.</w:t>
      </w:r>
      <w:r w:rsidRPr="00AE119A">
        <w:rPr>
          <w:rFonts w:ascii="Courier New" w:hAnsi="Courier New" w:cs="Courier New"/>
          <w:bCs/>
          <w:color w:val="000000"/>
          <w:sz w:val="20"/>
        </w:rPr>
        <w:t xml:space="preserve"> que o custo do licitante ultrapassa o valor da proposta; e</w:t>
      </w:r>
      <w:r w:rsidRPr="00AE119A">
        <w:rPr>
          <w:rFonts w:ascii="Courier New" w:hAnsi="Courier New" w:cs="Courier New"/>
          <w:color w:val="000000"/>
          <w:sz w:val="20"/>
        </w:rPr>
        <w:t xml:space="preserve"> </w:t>
      </w:r>
      <w:r w:rsidRPr="00AE119A">
        <w:rPr>
          <w:rFonts w:ascii="Courier New" w:hAnsi="Courier New" w:cs="Courier New"/>
          <w:bCs/>
          <w:color w:val="000000"/>
          <w:sz w:val="20"/>
        </w:rPr>
        <w:t xml:space="preserve">6.7.1.2. inexistirem custos de oportunidade capazes de justificar o vulto da oferta. </w:t>
      </w:r>
    </w:p>
    <w:p w14:paraId="42EF5F48"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6.8.</w:t>
      </w:r>
      <w:r w:rsidRPr="00AE119A">
        <w:rPr>
          <w:rFonts w:ascii="Courier New" w:hAnsi="Courier New" w:cs="Courier New"/>
          <w:bCs/>
          <w:color w:val="000000"/>
          <w:sz w:val="20"/>
        </w:rPr>
        <w:t xml:space="preserve"> Em contratação de serviços de engenharia, além das disposições acima, a análise de exequibilidade e sobrepreço considerará o seguinte: </w:t>
      </w:r>
    </w:p>
    <w:p w14:paraId="74272D96"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6.8.1.</w:t>
      </w:r>
      <w:r w:rsidRPr="00AE119A">
        <w:rPr>
          <w:rFonts w:ascii="Courier New" w:hAnsi="Courier New" w:cs="Courier New"/>
          <w:bCs/>
          <w:color w:val="000000"/>
          <w:sz w:val="20"/>
        </w:rPr>
        <w:t xml:space="preserve"> Nos regimes de execução por tarefa, empreitada por preço global ou empreitada integral, semi-integrada ou integrada, a caracterização do sobrepreço se dará pela superação do valor global estimado; </w:t>
      </w:r>
    </w:p>
    <w:p w14:paraId="1E0CCAEE"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6.8.2.</w:t>
      </w:r>
      <w:r w:rsidRPr="00AE119A">
        <w:rPr>
          <w:rFonts w:ascii="Courier New" w:hAnsi="Courier New" w:cs="Courier New"/>
          <w:bCs/>
          <w:color w:val="000000"/>
          <w:sz w:val="20"/>
        </w:rPr>
        <w:t xml:space="preserve"> No regime de empreitada por preço unitário, a caracterização do sobrepreço se dará pela superação do valor global estimado. </w:t>
      </w:r>
    </w:p>
    <w:p w14:paraId="6BD1D49D"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6.8.3.</w:t>
      </w:r>
      <w:r w:rsidRPr="00AE119A">
        <w:rPr>
          <w:rFonts w:ascii="Courier New" w:hAnsi="Courier New" w:cs="Courier New"/>
          <w:bCs/>
          <w:color w:val="000000"/>
          <w:sz w:val="20"/>
        </w:rPr>
        <w:t xml:space="preserve"> No caso de serviços de engenharia, serão consideradas inexequíveis as propostas cujos valores forem inferiores a 75% (setenta e cinco por cento) do valor orçado pela Administração, independentemente do regime de execução. </w:t>
      </w:r>
    </w:p>
    <w:p w14:paraId="6BD6882A"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6.8.4.</w:t>
      </w:r>
      <w:r w:rsidRPr="00AE119A">
        <w:rPr>
          <w:rFonts w:ascii="Courier New" w:hAnsi="Courier New" w:cs="Courier New"/>
          <w:bCs/>
          <w:color w:val="000000"/>
          <w:sz w:val="20"/>
        </w:rPr>
        <w:t xml:space="preserve"> 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 </w:t>
      </w:r>
    </w:p>
    <w:p w14:paraId="20329A49"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6.9.</w:t>
      </w:r>
      <w:r w:rsidRPr="00AE119A">
        <w:rPr>
          <w:rFonts w:ascii="Courier New" w:hAnsi="Courier New" w:cs="Courier New"/>
          <w:bCs/>
          <w:color w:val="000000"/>
          <w:sz w:val="20"/>
        </w:rPr>
        <w:t xml:space="preserve"> Se houver indícios de inexequibilidade da proposta de preço, ou em caso da necessidade de esclarecimentos complementares, poderão ser efetuadas diligências, para que a empresa comprove a exequibilidade da proposta. </w:t>
      </w:r>
    </w:p>
    <w:p w14:paraId="5055B311"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6.10.</w:t>
      </w:r>
      <w:r w:rsidRPr="00AE119A">
        <w:rPr>
          <w:rFonts w:ascii="Courier New" w:hAnsi="Courier New" w:cs="Courier New"/>
          <w:bCs/>
          <w:color w:val="000000"/>
          <w:sz w:val="20"/>
        </w:rPr>
        <w:t xml:space="preserve">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 </w:t>
      </w:r>
    </w:p>
    <w:p w14:paraId="02C37722"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6.10.1.</w:t>
      </w:r>
      <w:r w:rsidRPr="00AE119A">
        <w:rPr>
          <w:rFonts w:ascii="Courier New" w:hAnsi="Courier New" w:cs="Courier New"/>
          <w:bCs/>
          <w:color w:val="000000"/>
          <w:sz w:val="20"/>
        </w:rPr>
        <w:t xml:space="preserve">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w:t>
      </w:r>
    </w:p>
    <w:p w14:paraId="1FBE12AB"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6.10.2.</w:t>
      </w:r>
      <w:r w:rsidRPr="00AE119A">
        <w:rPr>
          <w:rFonts w:ascii="Courier New" w:hAnsi="Courier New" w:cs="Courier New"/>
          <w:bCs/>
          <w:color w:val="000000"/>
          <w:sz w:val="20"/>
        </w:rPr>
        <w:t xml:space="preserve"> Caso a produtividade seja diferente daquela utilizada pela Administração como referência, ou não estiver contida na faixa referencial de produtividade, mas admitida pelo ato convocatório, o licitante deverá apresentar a respectiva comprovação de exequibilidade; </w:t>
      </w:r>
    </w:p>
    <w:p w14:paraId="59DEF041"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6.10.3.</w:t>
      </w:r>
      <w:r w:rsidRPr="00AE119A">
        <w:rPr>
          <w:rFonts w:ascii="Courier New" w:hAnsi="Courier New" w:cs="Courier New"/>
          <w:bCs/>
          <w:color w:val="000000"/>
          <w:sz w:val="20"/>
        </w:rPr>
        <w:t xml:space="preserve"> 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 </w:t>
      </w:r>
    </w:p>
    <w:p w14:paraId="58B3DF0E"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6.10.4.</w:t>
      </w:r>
      <w:r w:rsidRPr="00AE119A">
        <w:rPr>
          <w:rFonts w:ascii="Courier New" w:hAnsi="Courier New" w:cs="Courier New"/>
          <w:bCs/>
          <w:color w:val="000000"/>
          <w:sz w:val="20"/>
        </w:rPr>
        <w:t xml:space="preserve"> Para efeito do subitem anterior, admite-se a adequação técnica da metodologia empregada pela contratada, visando assegurar a execução do objeto, desde que mantidas as condições para a justa remuneração do serviço. </w:t>
      </w:r>
    </w:p>
    <w:p w14:paraId="0780F614" w14:textId="6F5F5CF5"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6.11.</w:t>
      </w:r>
      <w:r w:rsidRPr="00AE119A">
        <w:rPr>
          <w:rFonts w:ascii="Courier New" w:hAnsi="Courier New" w:cs="Courier New"/>
          <w:bCs/>
          <w:color w:val="000000"/>
          <w:sz w:val="20"/>
        </w:rPr>
        <w:t xml:space="preserve"> Erros no preenchimento da planilha não constituem motivo para a desclassificação da proposta. A planilha poderá́ ser ajustada pelo fornecedor, no prazo indicado pelo Agente de Contratação/Comissão</w:t>
      </w:r>
      <w:r w:rsidR="00461981" w:rsidRPr="00AE119A">
        <w:rPr>
          <w:rFonts w:ascii="Courier New" w:hAnsi="Courier New" w:cs="Courier New"/>
          <w:bCs/>
          <w:color w:val="000000"/>
          <w:sz w:val="20"/>
        </w:rPr>
        <w:t xml:space="preserve"> Julgadora de Licitação</w:t>
      </w:r>
      <w:r w:rsidRPr="00AE119A">
        <w:rPr>
          <w:rFonts w:ascii="Courier New" w:hAnsi="Courier New" w:cs="Courier New"/>
          <w:bCs/>
          <w:color w:val="000000"/>
          <w:sz w:val="20"/>
        </w:rPr>
        <w:t xml:space="preserve">, desde que não haja majoração do preço e que se comprove que este é o bastante para arcar com todos os custos da contratação; </w:t>
      </w:r>
    </w:p>
    <w:p w14:paraId="796D1682"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6.11.1.</w:t>
      </w:r>
      <w:r w:rsidRPr="00AE119A">
        <w:rPr>
          <w:rFonts w:ascii="Courier New" w:hAnsi="Courier New" w:cs="Courier New"/>
          <w:bCs/>
          <w:color w:val="000000"/>
          <w:sz w:val="20"/>
        </w:rPr>
        <w:t xml:space="preserve"> O ajuste de que trata este dispositivo se limita a sanar erros ou falhas que não alterem a substância das propostas; </w:t>
      </w:r>
    </w:p>
    <w:p w14:paraId="690570BC" w14:textId="77777777"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6.11.2.</w:t>
      </w:r>
      <w:r w:rsidRPr="00AE119A">
        <w:rPr>
          <w:rFonts w:ascii="Courier New" w:hAnsi="Courier New" w:cs="Courier New"/>
          <w:bCs/>
          <w:color w:val="000000"/>
          <w:sz w:val="20"/>
        </w:rPr>
        <w:t xml:space="preserve"> Considera-se erro no preenchimento da planilha passível de correção a indicação de recolhimento de impostos e contribuições na forma do Simples Nacional, quando não cabível esse regime. </w:t>
      </w:r>
    </w:p>
    <w:p w14:paraId="47A430C2" w14:textId="10C2D1B6" w:rsidR="00B55F85" w:rsidRPr="00AE119A" w:rsidRDefault="00B55F85" w:rsidP="00B55F85">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6.12.</w:t>
      </w:r>
      <w:r w:rsidRPr="00AE119A">
        <w:rPr>
          <w:rFonts w:ascii="Courier New" w:hAnsi="Courier New" w:cs="Courier New"/>
          <w:bCs/>
          <w:color w:val="000000"/>
          <w:sz w:val="20"/>
        </w:rPr>
        <w:t xml:space="preserve"> Para fins de análise da proposta quanto ao cumprimento das especificações do objeto, poderá ser colhida a manifestação escrita do setor requisitante do serviço ou da área especializada no objeto.</w:t>
      </w:r>
    </w:p>
    <w:p w14:paraId="565F24F0" w14:textId="77777777" w:rsidR="00461981" w:rsidRPr="00AE119A" w:rsidRDefault="00461981" w:rsidP="00B55F85">
      <w:pPr>
        <w:pStyle w:val="Recuodecorpodetexto2"/>
        <w:spacing w:line="360" w:lineRule="auto"/>
        <w:ind w:left="-851"/>
        <w:jc w:val="both"/>
        <w:rPr>
          <w:rFonts w:ascii="Courier New" w:hAnsi="Courier New" w:cs="Courier New"/>
          <w:bCs/>
          <w:color w:val="000000"/>
          <w:sz w:val="20"/>
        </w:rPr>
      </w:pPr>
    </w:p>
    <w:p w14:paraId="3D48DD34" w14:textId="77777777" w:rsidR="008648D8" w:rsidRPr="00AE119A" w:rsidRDefault="008648D8" w:rsidP="008648D8">
      <w:pPr>
        <w:pStyle w:val="Recuodecorpodetexto2"/>
        <w:spacing w:line="360" w:lineRule="auto"/>
        <w:ind w:left="-851"/>
        <w:jc w:val="both"/>
        <w:rPr>
          <w:rFonts w:ascii="Courier New" w:hAnsi="Courier New" w:cs="Courier New"/>
          <w:b/>
          <w:bCs/>
          <w:color w:val="000000"/>
          <w:sz w:val="20"/>
        </w:rPr>
      </w:pPr>
      <w:r w:rsidRPr="00AE119A">
        <w:rPr>
          <w:rFonts w:ascii="Courier New" w:hAnsi="Courier New" w:cs="Courier New"/>
          <w:b/>
          <w:bCs/>
          <w:color w:val="000000"/>
          <w:sz w:val="20"/>
        </w:rPr>
        <w:t xml:space="preserve">7. DA FASE DE HABILITAÇÃO </w:t>
      </w:r>
    </w:p>
    <w:p w14:paraId="50ADA4D0" w14:textId="4F70BE1E" w:rsidR="00A35815" w:rsidRPr="00AE119A" w:rsidRDefault="00A35815" w:rsidP="00A35815">
      <w:pPr>
        <w:spacing w:after="0" w:line="360" w:lineRule="auto"/>
        <w:ind w:left="-851"/>
        <w:jc w:val="both"/>
        <w:rPr>
          <w:rFonts w:ascii="Courier New" w:eastAsia="Times New Roman" w:hAnsi="Courier New" w:cs="Courier New"/>
          <w:color w:val="000000"/>
          <w:kern w:val="0"/>
          <w:sz w:val="20"/>
          <w:szCs w:val="20"/>
          <w:lang w:eastAsia="pt-BR"/>
        </w:rPr>
      </w:pPr>
      <w:r w:rsidRPr="00AE119A">
        <w:rPr>
          <w:rFonts w:ascii="Courier New" w:eastAsia="Times New Roman" w:hAnsi="Courier New" w:cs="Courier New"/>
          <w:color w:val="000000"/>
          <w:kern w:val="0"/>
          <w:sz w:val="20"/>
          <w:szCs w:val="20"/>
          <w:lang w:eastAsia="pt-BR"/>
        </w:rPr>
        <w:t>Cada licitante deverá apresentar dois envelopes, opacos e lacrados, a saber: o de “Habilitação”, na seguinte forma:</w:t>
      </w:r>
    </w:p>
    <w:p w14:paraId="7C60FDB1" w14:textId="77777777" w:rsidR="00657392" w:rsidRPr="00AE119A" w:rsidRDefault="00657392" w:rsidP="00A35815">
      <w:pPr>
        <w:spacing w:after="0" w:line="360" w:lineRule="auto"/>
        <w:ind w:left="-851"/>
        <w:jc w:val="both"/>
        <w:rPr>
          <w:rFonts w:ascii="Courier New" w:eastAsia="Times New Roman" w:hAnsi="Courier New" w:cs="Courier New"/>
          <w:color w:val="EE0000"/>
          <w:kern w:val="0"/>
          <w:sz w:val="20"/>
          <w:szCs w:val="20"/>
          <w:lang w:eastAsia="pt-BR"/>
        </w:rPr>
      </w:pPr>
    </w:p>
    <w:p w14:paraId="698FA618" w14:textId="005025CF" w:rsidR="00A35815" w:rsidRPr="00AE119A" w:rsidRDefault="00A35815" w:rsidP="00A35815">
      <w:pPr>
        <w:suppressAutoHyphens/>
        <w:spacing w:after="0" w:line="360" w:lineRule="auto"/>
        <w:ind w:left="-851"/>
        <w:jc w:val="center"/>
        <w:rPr>
          <w:rFonts w:ascii="Courier New" w:eastAsia="Times New Roman" w:hAnsi="Courier New" w:cs="Courier New"/>
          <w:b/>
          <w:kern w:val="0"/>
          <w:sz w:val="20"/>
          <w:szCs w:val="20"/>
          <w:lang w:eastAsia="pt-BR"/>
        </w:rPr>
      </w:pPr>
      <w:r w:rsidRPr="00AE119A">
        <w:rPr>
          <w:rFonts w:ascii="Courier New" w:eastAsia="Times New Roman" w:hAnsi="Courier New" w:cs="Courier New"/>
          <w:b/>
          <w:kern w:val="0"/>
          <w:sz w:val="20"/>
          <w:szCs w:val="20"/>
          <w:lang w:eastAsia="pt-BR"/>
        </w:rPr>
        <w:t>Envelope n° 0</w:t>
      </w:r>
      <w:r w:rsidR="00C96C22" w:rsidRPr="00AE119A">
        <w:rPr>
          <w:rFonts w:ascii="Courier New" w:eastAsia="Times New Roman" w:hAnsi="Courier New" w:cs="Courier New"/>
          <w:b/>
          <w:kern w:val="0"/>
          <w:sz w:val="20"/>
          <w:szCs w:val="20"/>
          <w:lang w:eastAsia="pt-BR"/>
        </w:rPr>
        <w:t>1</w:t>
      </w:r>
      <w:r w:rsidRPr="00AE119A">
        <w:rPr>
          <w:rFonts w:ascii="Courier New" w:eastAsia="Times New Roman" w:hAnsi="Courier New" w:cs="Courier New"/>
          <w:b/>
          <w:kern w:val="0"/>
          <w:sz w:val="20"/>
          <w:szCs w:val="20"/>
          <w:lang w:eastAsia="pt-BR"/>
        </w:rPr>
        <w:t>, contendo a Habilitação:</w:t>
      </w:r>
    </w:p>
    <w:tbl>
      <w:tblPr>
        <w:tblStyle w:val="Tabelacomgrade"/>
        <w:tblW w:w="10060" w:type="dxa"/>
        <w:tblInd w:w="-851" w:type="dxa"/>
        <w:tblLook w:val="04A0" w:firstRow="1" w:lastRow="0" w:firstColumn="1" w:lastColumn="0" w:noHBand="0" w:noVBand="1"/>
      </w:tblPr>
      <w:tblGrid>
        <w:gridCol w:w="10060"/>
      </w:tblGrid>
      <w:tr w:rsidR="00A35815" w:rsidRPr="00AE119A" w14:paraId="49C1C891" w14:textId="77777777" w:rsidTr="003C10B7">
        <w:tc>
          <w:tcPr>
            <w:tcW w:w="10060" w:type="dxa"/>
          </w:tcPr>
          <w:p w14:paraId="46E3C9EC" w14:textId="77777777" w:rsidR="00A35815" w:rsidRPr="00AE119A" w:rsidRDefault="00A35815" w:rsidP="00A35815">
            <w:pPr>
              <w:suppressAutoHyphens/>
              <w:spacing w:line="360" w:lineRule="auto"/>
              <w:jc w:val="center"/>
              <w:rPr>
                <w:rFonts w:ascii="Courier New" w:eastAsia="Times New Roman" w:hAnsi="Courier New" w:cs="Courier New"/>
                <w:bCs/>
                <w:sz w:val="20"/>
                <w:szCs w:val="20"/>
                <w:lang w:eastAsia="pt-BR"/>
              </w:rPr>
            </w:pPr>
            <w:r w:rsidRPr="00AE119A">
              <w:rPr>
                <w:rFonts w:ascii="Courier New" w:eastAsia="Times New Roman" w:hAnsi="Courier New" w:cs="Courier New"/>
                <w:bCs/>
                <w:sz w:val="20"/>
                <w:szCs w:val="20"/>
                <w:lang w:eastAsia="pt-BR"/>
              </w:rPr>
              <w:t>PREFEITURA MUNICIPAL DE LAVRINHAS</w:t>
            </w:r>
          </w:p>
          <w:p w14:paraId="2BC64F75" w14:textId="600A38CD" w:rsidR="00A35815" w:rsidRPr="00AE119A" w:rsidRDefault="00C96C22" w:rsidP="00A35815">
            <w:pPr>
              <w:suppressAutoHyphens/>
              <w:spacing w:line="360" w:lineRule="auto"/>
              <w:jc w:val="center"/>
              <w:rPr>
                <w:rFonts w:ascii="Courier New" w:eastAsia="Times New Roman" w:hAnsi="Courier New" w:cs="Courier New"/>
                <w:bCs/>
                <w:sz w:val="20"/>
                <w:szCs w:val="20"/>
                <w:lang w:eastAsia="pt-BR"/>
              </w:rPr>
            </w:pPr>
            <w:r w:rsidRPr="00AE119A">
              <w:rPr>
                <w:rFonts w:ascii="Courier New" w:eastAsia="Times New Roman" w:hAnsi="Courier New" w:cs="Courier New"/>
                <w:bCs/>
                <w:sz w:val="20"/>
                <w:szCs w:val="20"/>
                <w:lang w:eastAsia="pt-BR"/>
              </w:rPr>
              <w:t>CONCORRÊNCIA</w:t>
            </w:r>
            <w:r w:rsidR="00A35815" w:rsidRPr="00AE119A">
              <w:rPr>
                <w:rFonts w:ascii="Courier New" w:eastAsia="Times New Roman" w:hAnsi="Courier New" w:cs="Courier New"/>
                <w:bCs/>
                <w:sz w:val="20"/>
                <w:szCs w:val="20"/>
                <w:lang w:eastAsia="pt-BR"/>
              </w:rPr>
              <w:t xml:space="preserve"> N° 0</w:t>
            </w:r>
            <w:r w:rsidRPr="00AE119A">
              <w:rPr>
                <w:rFonts w:ascii="Courier New" w:eastAsia="Times New Roman" w:hAnsi="Courier New" w:cs="Courier New"/>
                <w:bCs/>
                <w:sz w:val="20"/>
                <w:szCs w:val="20"/>
                <w:lang w:eastAsia="pt-BR"/>
              </w:rPr>
              <w:t>1</w:t>
            </w:r>
            <w:r w:rsidR="00A35815" w:rsidRPr="00AE119A">
              <w:rPr>
                <w:rFonts w:ascii="Courier New" w:eastAsia="Times New Roman" w:hAnsi="Courier New" w:cs="Courier New"/>
                <w:bCs/>
                <w:sz w:val="20"/>
                <w:szCs w:val="20"/>
                <w:lang w:eastAsia="pt-BR"/>
              </w:rPr>
              <w:t>/202</w:t>
            </w:r>
            <w:r w:rsidRPr="00AE119A">
              <w:rPr>
                <w:rFonts w:ascii="Courier New" w:eastAsia="Times New Roman" w:hAnsi="Courier New" w:cs="Courier New"/>
                <w:bCs/>
                <w:sz w:val="20"/>
                <w:szCs w:val="20"/>
                <w:lang w:eastAsia="pt-BR"/>
              </w:rPr>
              <w:t>6</w:t>
            </w:r>
          </w:p>
          <w:p w14:paraId="71E3047B" w14:textId="7D06BE79" w:rsidR="00A35815" w:rsidRPr="00AE119A" w:rsidRDefault="00A35815" w:rsidP="00A35815">
            <w:pPr>
              <w:suppressAutoHyphens/>
              <w:spacing w:line="360" w:lineRule="auto"/>
              <w:jc w:val="center"/>
              <w:rPr>
                <w:rFonts w:ascii="Courier New" w:eastAsia="Times New Roman" w:hAnsi="Courier New" w:cs="Courier New"/>
                <w:bCs/>
                <w:sz w:val="20"/>
                <w:szCs w:val="20"/>
                <w:lang w:eastAsia="pt-BR"/>
              </w:rPr>
            </w:pPr>
            <w:r w:rsidRPr="00AE119A">
              <w:rPr>
                <w:rFonts w:ascii="Courier New" w:eastAsia="Times New Roman" w:hAnsi="Courier New" w:cs="Courier New"/>
                <w:bCs/>
                <w:sz w:val="20"/>
                <w:szCs w:val="20"/>
                <w:lang w:eastAsia="pt-BR"/>
              </w:rPr>
              <w:t>ENVELOPE N° 0</w:t>
            </w:r>
            <w:r w:rsidR="00C96C22" w:rsidRPr="00AE119A">
              <w:rPr>
                <w:rFonts w:ascii="Courier New" w:eastAsia="Times New Roman" w:hAnsi="Courier New" w:cs="Courier New"/>
                <w:bCs/>
                <w:sz w:val="20"/>
                <w:szCs w:val="20"/>
                <w:lang w:eastAsia="pt-BR"/>
              </w:rPr>
              <w:t>1</w:t>
            </w:r>
            <w:r w:rsidRPr="00AE119A">
              <w:rPr>
                <w:rFonts w:ascii="Courier New" w:eastAsia="Times New Roman" w:hAnsi="Courier New" w:cs="Courier New"/>
                <w:bCs/>
                <w:sz w:val="20"/>
                <w:szCs w:val="20"/>
                <w:lang w:eastAsia="pt-BR"/>
              </w:rPr>
              <w:t xml:space="preserve"> - HABILITAÇÃO</w:t>
            </w:r>
          </w:p>
          <w:p w14:paraId="2D2FDFBE" w14:textId="77777777" w:rsidR="00A35815" w:rsidRPr="00AE119A" w:rsidRDefault="00A35815" w:rsidP="00A35815">
            <w:pPr>
              <w:suppressAutoHyphens/>
              <w:spacing w:line="360" w:lineRule="auto"/>
              <w:jc w:val="center"/>
              <w:rPr>
                <w:rFonts w:ascii="Courier New" w:eastAsia="Times New Roman" w:hAnsi="Courier New" w:cs="Courier New"/>
                <w:bCs/>
                <w:sz w:val="20"/>
                <w:szCs w:val="20"/>
                <w:lang w:eastAsia="pt-BR"/>
              </w:rPr>
            </w:pPr>
            <w:r w:rsidRPr="00AE119A">
              <w:rPr>
                <w:rFonts w:ascii="Courier New" w:eastAsia="Times New Roman" w:hAnsi="Courier New" w:cs="Courier New"/>
                <w:bCs/>
                <w:sz w:val="20"/>
                <w:szCs w:val="20"/>
                <w:lang w:eastAsia="pt-BR"/>
              </w:rPr>
              <w:t>EMPRESA:</w:t>
            </w:r>
          </w:p>
          <w:p w14:paraId="20A735A5" w14:textId="77777777" w:rsidR="00A35815" w:rsidRPr="00AE119A" w:rsidRDefault="00A35815" w:rsidP="00A35815">
            <w:pPr>
              <w:suppressAutoHyphens/>
              <w:spacing w:line="360" w:lineRule="auto"/>
              <w:jc w:val="center"/>
              <w:rPr>
                <w:rFonts w:ascii="Courier New" w:eastAsia="Times New Roman" w:hAnsi="Courier New" w:cs="Courier New"/>
                <w:b/>
                <w:sz w:val="20"/>
                <w:szCs w:val="20"/>
                <w:lang w:eastAsia="pt-BR"/>
              </w:rPr>
            </w:pPr>
            <w:r w:rsidRPr="00AE119A">
              <w:rPr>
                <w:rFonts w:ascii="Courier New" w:eastAsia="Times New Roman" w:hAnsi="Courier New" w:cs="Courier New"/>
                <w:bCs/>
                <w:sz w:val="20"/>
                <w:szCs w:val="20"/>
                <w:lang w:eastAsia="pt-BR"/>
              </w:rPr>
              <w:t>CNPJ:</w:t>
            </w:r>
          </w:p>
        </w:tc>
      </w:tr>
    </w:tbl>
    <w:p w14:paraId="2A384369" w14:textId="77777777" w:rsidR="00A35815" w:rsidRPr="00AE119A" w:rsidRDefault="00A35815" w:rsidP="00A35815">
      <w:pPr>
        <w:spacing w:after="0" w:line="360" w:lineRule="auto"/>
        <w:ind w:left="-851"/>
        <w:jc w:val="both"/>
        <w:rPr>
          <w:rFonts w:ascii="Courier New" w:eastAsia="Times New Roman" w:hAnsi="Courier New" w:cs="Courier New"/>
          <w:b/>
          <w:color w:val="000000"/>
          <w:kern w:val="0"/>
          <w:sz w:val="20"/>
          <w:szCs w:val="20"/>
          <w:lang w:eastAsia="pt-BR"/>
        </w:rPr>
      </w:pPr>
    </w:p>
    <w:p w14:paraId="2F5AE5CA" w14:textId="77777777"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7.1.</w:t>
      </w:r>
      <w:r w:rsidRPr="00AE119A">
        <w:rPr>
          <w:rFonts w:ascii="Courier New" w:hAnsi="Courier New" w:cs="Courier New"/>
          <w:bCs/>
          <w:color w:val="000000"/>
          <w:sz w:val="20"/>
        </w:rPr>
        <w:t xml:space="preserve"> Os documentos previstos nesse edital, necessários e suficientes para demonstrar a capacidade do licitante de realizar o objeto da licitação, serão exigidos para fins de habilitação, nos termos dos arts. 62 a 70 da Lei nº 14.133, de 2021. </w:t>
      </w:r>
    </w:p>
    <w:p w14:paraId="4D2E3E50" w14:textId="77777777"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7.1.1.</w:t>
      </w:r>
      <w:r w:rsidRPr="00AE119A">
        <w:rPr>
          <w:rFonts w:ascii="Courier New" w:hAnsi="Courier New" w:cs="Courier New"/>
          <w:bCs/>
          <w:color w:val="000000"/>
          <w:sz w:val="20"/>
        </w:rPr>
        <w:t xml:space="preserve"> A documentação exigida para fins de habilitação jurídica, fiscal, social e trabalhista e econômico-financeira, poderá ser substituída pelo registro cadastral no SICAF. </w:t>
      </w:r>
    </w:p>
    <w:p w14:paraId="02196B4B" w14:textId="77777777"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7.2.</w:t>
      </w:r>
      <w:r w:rsidRPr="00AE119A">
        <w:rPr>
          <w:rFonts w:ascii="Courier New" w:hAnsi="Courier New" w:cs="Courier New"/>
          <w:bCs/>
          <w:color w:val="000000"/>
          <w:sz w:val="20"/>
        </w:rPr>
        <w:t xml:space="preserve">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 </w:t>
      </w:r>
    </w:p>
    <w:p w14:paraId="2435C2C3" w14:textId="77777777"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7.3.</w:t>
      </w:r>
      <w:r w:rsidRPr="00AE119A">
        <w:rPr>
          <w:rFonts w:ascii="Courier New" w:hAnsi="Courier New" w:cs="Courier New"/>
          <w:bCs/>
          <w:color w:val="000000"/>
          <w:sz w:val="20"/>
        </w:rPr>
        <w:t xml:space="preserve"> Os documentos exigidos para fins de habilitação poderão ser apresentados em original ou por cópia. </w:t>
      </w:r>
    </w:p>
    <w:p w14:paraId="3D7D7441" w14:textId="77777777"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7.4.</w:t>
      </w:r>
      <w:r w:rsidRPr="00AE119A">
        <w:rPr>
          <w:rFonts w:ascii="Courier New" w:hAnsi="Courier New" w:cs="Courier New"/>
          <w:bCs/>
          <w:color w:val="000000"/>
          <w:sz w:val="20"/>
        </w:rPr>
        <w:t xml:space="preserve"> Os documentos exigidos para fins de habilitação poderão ser substituídos por registro cadastral emitido por órgão ou entidade pública, desde que o registro tenha sido feito em obediência ao disposto na Lei nº 14.133/2021. </w:t>
      </w:r>
    </w:p>
    <w:p w14:paraId="10E1C20D" w14:textId="77777777"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7.5.</w:t>
      </w:r>
      <w:r w:rsidRPr="00AE119A">
        <w:rPr>
          <w:rFonts w:ascii="Courier New" w:hAnsi="Courier New" w:cs="Courier New"/>
          <w:bCs/>
          <w:color w:val="000000"/>
          <w:sz w:val="20"/>
        </w:rPr>
        <w:t xml:space="preserve"> Será verificado se o licitante apresentou declaração de que atende aos requisitos de habilitação, e o declarante responderá pela veracidade das informações prestadas, na forma da lei (art. 63, I, da Lei nº 14.133/2021). </w:t>
      </w:r>
    </w:p>
    <w:p w14:paraId="3FDE176F" w14:textId="5DCC553F"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7.6.</w:t>
      </w:r>
      <w:r w:rsidRPr="00AE119A">
        <w:rPr>
          <w:rFonts w:ascii="Courier New" w:hAnsi="Courier New" w:cs="Courier New"/>
          <w:bCs/>
          <w:color w:val="000000"/>
          <w:sz w:val="20"/>
        </w:rPr>
        <w:t xml:space="preserve"> Será verificado se o licitante apresentou, sob pena de inabilitação, a declaração de que cumpre as exigências de reserva de cargos para pessoa com deficiência e para reabilitado da Previdência Social, previstas em lei e em outras normas específicas. </w:t>
      </w:r>
    </w:p>
    <w:p w14:paraId="4635C555" w14:textId="77777777"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7.7.</w:t>
      </w:r>
      <w:r w:rsidRPr="00AE119A">
        <w:rPr>
          <w:rFonts w:ascii="Courier New" w:hAnsi="Courier New" w:cs="Courier New"/>
          <w:bCs/>
          <w:color w:val="000000"/>
          <w:sz w:val="20"/>
        </w:rPr>
        <w:t xml:space="preserve"> O licitante deverá apresentar, sob pena de desclassificação, declaração de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17E016B6" w14:textId="77777777"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7.8.</w:t>
      </w:r>
      <w:r w:rsidRPr="00AE119A">
        <w:rPr>
          <w:rFonts w:ascii="Courier New" w:hAnsi="Courier New" w:cs="Courier New"/>
          <w:bCs/>
          <w:color w:val="000000"/>
          <w:sz w:val="20"/>
        </w:rPr>
        <w:t xml:space="preserve"> A habilitação será verificada por meio do Sicaf, nos documentos por ele abrangidos. </w:t>
      </w:r>
    </w:p>
    <w:p w14:paraId="0AD40CE0" w14:textId="77777777"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7.8.1.</w:t>
      </w:r>
      <w:r w:rsidRPr="00AE119A">
        <w:rPr>
          <w:rFonts w:ascii="Courier New" w:hAnsi="Courier New" w:cs="Courier New"/>
          <w:bCs/>
          <w:color w:val="000000"/>
          <w:sz w:val="20"/>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03FEAF2B" w14:textId="77777777"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7.9.</w:t>
      </w:r>
      <w:r w:rsidRPr="00AE119A">
        <w:rPr>
          <w:rFonts w:ascii="Courier New" w:hAnsi="Courier New" w:cs="Courier New"/>
          <w:bCs/>
          <w:color w:val="000000"/>
          <w:sz w:val="20"/>
        </w:rPr>
        <w:t xml:space="preserve">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(IN nº 3/2018, art. 7º, </w:t>
      </w:r>
      <w:r w:rsidRPr="00AE119A">
        <w:rPr>
          <w:rFonts w:ascii="Courier New" w:hAnsi="Courier New" w:cs="Courier New"/>
          <w:b/>
          <w:bCs/>
          <w:color w:val="000000"/>
          <w:sz w:val="20"/>
        </w:rPr>
        <w:t>caput</w:t>
      </w:r>
      <w:r w:rsidRPr="00AE119A">
        <w:rPr>
          <w:rFonts w:ascii="Courier New" w:hAnsi="Courier New" w:cs="Courier New"/>
          <w:bCs/>
          <w:color w:val="000000"/>
          <w:sz w:val="20"/>
        </w:rPr>
        <w:t xml:space="preserve">). </w:t>
      </w:r>
    </w:p>
    <w:p w14:paraId="5C92A42A" w14:textId="77777777"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7.9.1.</w:t>
      </w:r>
      <w:r w:rsidRPr="00AE119A">
        <w:rPr>
          <w:rFonts w:ascii="Courier New" w:hAnsi="Courier New" w:cs="Courier New"/>
          <w:bCs/>
          <w:color w:val="000000"/>
          <w:sz w:val="20"/>
        </w:rPr>
        <w:t xml:space="preserve"> A não observância do disposto no item anterior poderá ensejar desclassificação no momento da habilitação. (IN nº 3/2018, art. 7º, parágrafo único). </w:t>
      </w:r>
    </w:p>
    <w:p w14:paraId="00B0CB29" w14:textId="77777777"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7.10.</w:t>
      </w:r>
      <w:r w:rsidRPr="00AE119A">
        <w:rPr>
          <w:rFonts w:ascii="Courier New" w:hAnsi="Courier New" w:cs="Courier New"/>
          <w:bCs/>
          <w:color w:val="000000"/>
          <w:sz w:val="20"/>
        </w:rPr>
        <w:t xml:space="preserve"> A verificação pelo Agente de Contratação/Comissão, em sítios eletrônicos oficiais de órgãos e entidades emissores de certidões constitui meio legal de prova, para fins de habilitação. </w:t>
      </w:r>
    </w:p>
    <w:p w14:paraId="402E0627" w14:textId="77777777"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7.11.</w:t>
      </w:r>
      <w:r w:rsidRPr="00AE119A">
        <w:rPr>
          <w:rFonts w:ascii="Courier New" w:hAnsi="Courier New" w:cs="Courier New"/>
          <w:bCs/>
          <w:color w:val="000000"/>
          <w:sz w:val="20"/>
        </w:rPr>
        <w:t xml:space="preserve"> A verificação no Sicaf ou a exigência dos documentos nele não contidos somente será feita em relação ao licitante vencedor. </w:t>
      </w:r>
    </w:p>
    <w:p w14:paraId="40AEED75" w14:textId="77777777"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7.11.1.</w:t>
      </w:r>
      <w:r w:rsidRPr="00AE119A">
        <w:rPr>
          <w:rFonts w:ascii="Courier New" w:hAnsi="Courier New" w:cs="Courier New"/>
          <w:bCs/>
          <w:color w:val="000000"/>
          <w:sz w:val="20"/>
        </w:rPr>
        <w:t xml:space="preserve"> Os documentos relativos à regularidade fiscal que constem desse edital do Termo de Referência somente serão exigidos, em qualquer caso, em momento posterior ao julgamento das propostas, e apenas do licitante mais bem classificado. </w:t>
      </w:r>
    </w:p>
    <w:p w14:paraId="26B69610" w14:textId="11D8773A"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7.11.2.</w:t>
      </w:r>
      <w:r w:rsidRPr="00AE119A">
        <w:rPr>
          <w:rFonts w:ascii="Courier New" w:hAnsi="Courier New" w:cs="Courier New"/>
          <w:bCs/>
          <w:color w:val="000000"/>
          <w:sz w:val="20"/>
        </w:rPr>
        <w:t xml:space="preserve"> 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6B18560F" w14:textId="77777777" w:rsidR="00EF7D0D"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7.12.</w:t>
      </w:r>
      <w:r w:rsidRPr="00AE119A">
        <w:rPr>
          <w:rFonts w:ascii="Courier New" w:hAnsi="Courier New" w:cs="Courier New"/>
          <w:bCs/>
          <w:color w:val="000000"/>
          <w:sz w:val="20"/>
        </w:rPr>
        <w:t xml:space="preserve"> Após a entrega dos documentos para habilitação, não será permitida a substituição ou a apresentação de novos documentos, salvo em sede de diligência, para (Lei 14.133/21, art. 64, e IN 73/2022, art. 39, §4º): 7.12.1. complementação de informações acerca dos documentos já apresentados pelos licitantes e desde que necessária para apurar fatos existentes à época da abertura do certame; e 7.12.2. atualização de documentos cuja validade tenha expirado após a data de recebimento das propostas; </w:t>
      </w:r>
    </w:p>
    <w:p w14:paraId="100DEF97" w14:textId="01AD295C" w:rsidR="00EF7D0D"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7.13.</w:t>
      </w:r>
      <w:r w:rsidRPr="00AE119A">
        <w:rPr>
          <w:rFonts w:ascii="Courier New" w:hAnsi="Courier New" w:cs="Courier New"/>
          <w:bCs/>
          <w:color w:val="000000"/>
          <w:sz w:val="20"/>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73F0A8AF" w14:textId="21F6B1C1" w:rsidR="000A02B4"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7.14.</w:t>
      </w:r>
      <w:r w:rsidRPr="00AE119A">
        <w:rPr>
          <w:rFonts w:ascii="Courier New" w:hAnsi="Courier New" w:cs="Courier New"/>
          <w:bCs/>
          <w:color w:val="000000"/>
          <w:sz w:val="20"/>
        </w:rPr>
        <w:t xml:space="preserve"> Na hipótese de o licitante não atender às exigências para habilitação, o Agente de Contratação/Comissão examinará a proposta subsequente e assim sucessivamente, na ordem de classificação, até a apuração de uma proposta que atenda ao presente edital, observado o prazo disposto no subitem 7.12.1. </w:t>
      </w:r>
    </w:p>
    <w:p w14:paraId="411ADD92" w14:textId="3EB2FF15" w:rsidR="000A02B4"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7.15.</w:t>
      </w:r>
      <w:r w:rsidRPr="00AE119A">
        <w:rPr>
          <w:rFonts w:ascii="Courier New" w:hAnsi="Courier New" w:cs="Courier New"/>
          <w:bCs/>
          <w:color w:val="000000"/>
          <w:sz w:val="20"/>
        </w:rPr>
        <w:t xml:space="preserve"> Somente serão disponibilizados para acesso público os documentos de habilitação do licitante cuja proposta atenda ao edital de licitação, após concluídos os procedimentos de que trata o subitem anterior. </w:t>
      </w:r>
    </w:p>
    <w:p w14:paraId="1E9B4C80" w14:textId="70106C62" w:rsidR="00A35815"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7.16.</w:t>
      </w:r>
      <w:r w:rsidRPr="00AE119A">
        <w:rPr>
          <w:rFonts w:ascii="Courier New" w:hAnsi="Courier New" w:cs="Courier New"/>
          <w:bCs/>
          <w:color w:val="000000"/>
          <w:sz w:val="20"/>
        </w:rPr>
        <w:t xml:space="preserve"> A comprovação de regularidade fiscal e trabalhista das microempresas e das empresas de pequeno porte somente será exigida para efeito de contratação, e não como condição para participação na licitação (art. 4º do Decreto nº 8.538/2015). </w:t>
      </w:r>
    </w:p>
    <w:p w14:paraId="52D2E869" w14:textId="77777777" w:rsidR="00AE119A" w:rsidRPr="00AE119A" w:rsidRDefault="00AE119A" w:rsidP="008648D8">
      <w:pPr>
        <w:pStyle w:val="Recuodecorpodetexto2"/>
        <w:spacing w:line="360" w:lineRule="auto"/>
        <w:ind w:left="-851"/>
        <w:jc w:val="both"/>
        <w:rPr>
          <w:rFonts w:ascii="Courier New" w:hAnsi="Courier New" w:cs="Courier New"/>
          <w:bCs/>
          <w:color w:val="000000"/>
          <w:sz w:val="20"/>
        </w:rPr>
      </w:pPr>
    </w:p>
    <w:p w14:paraId="6A45C7B8" w14:textId="58DB9ED4" w:rsidR="005B562D" w:rsidRPr="00AE119A" w:rsidRDefault="005B562D" w:rsidP="005B562D">
      <w:pPr>
        <w:pStyle w:val="Recuodecorpodetexto2"/>
        <w:spacing w:line="360" w:lineRule="auto"/>
        <w:ind w:left="-851"/>
        <w:jc w:val="both"/>
        <w:rPr>
          <w:rFonts w:ascii="Courier New" w:hAnsi="Courier New" w:cs="Courier New"/>
          <w:b/>
          <w:sz w:val="20"/>
        </w:rPr>
      </w:pPr>
      <w:r w:rsidRPr="00AE119A">
        <w:rPr>
          <w:rFonts w:ascii="Courier New" w:hAnsi="Courier New" w:cs="Courier New"/>
          <w:b/>
          <w:sz w:val="20"/>
        </w:rPr>
        <w:t>8.</w:t>
      </w:r>
      <w:r w:rsidRPr="00AE119A">
        <w:rPr>
          <w:rFonts w:ascii="Courier New" w:hAnsi="Courier New" w:cs="Courier New"/>
          <w:bCs/>
          <w:sz w:val="20"/>
        </w:rPr>
        <w:tab/>
      </w:r>
      <w:r w:rsidR="00EE305B" w:rsidRPr="00AE119A">
        <w:rPr>
          <w:rFonts w:ascii="Courier New" w:hAnsi="Courier New" w:cs="Courier New"/>
          <w:b/>
          <w:sz w:val="20"/>
        </w:rPr>
        <w:t>CAPACIDADE ECONÔMICO-FINANCEIRA</w:t>
      </w:r>
    </w:p>
    <w:p w14:paraId="120BBCB5" w14:textId="03350E30" w:rsidR="005B562D" w:rsidRPr="00AE119A" w:rsidRDefault="005B562D" w:rsidP="005B562D">
      <w:pPr>
        <w:pStyle w:val="Recuodecorpodetexto2"/>
        <w:spacing w:line="360" w:lineRule="auto"/>
        <w:ind w:left="-851"/>
        <w:jc w:val="both"/>
        <w:rPr>
          <w:rFonts w:ascii="Courier New" w:hAnsi="Courier New" w:cs="Courier New"/>
          <w:bCs/>
          <w:sz w:val="20"/>
        </w:rPr>
      </w:pPr>
      <w:r w:rsidRPr="00AE119A">
        <w:rPr>
          <w:rFonts w:ascii="Courier New" w:hAnsi="Courier New" w:cs="Courier New"/>
          <w:b/>
          <w:sz w:val="20"/>
        </w:rPr>
        <w:t>8.1.</w:t>
      </w:r>
      <w:r w:rsidRPr="00AE119A">
        <w:rPr>
          <w:rFonts w:ascii="Courier New" w:hAnsi="Courier New" w:cs="Courier New"/>
          <w:bCs/>
          <w:sz w:val="20"/>
        </w:rPr>
        <w:tab/>
        <w:t>Certidão Negativa de falência ou concordata, ou de recuperação judicial, nos termos da lei nº 11.101, de 09/02/2005, expedida pelo distribuidor da sede da pessoa jurídica, ou de execução patrimonial, expedida no domicílio da licitante com no máximo 90 (noventa) dias da data de abertura da sessão.</w:t>
      </w:r>
    </w:p>
    <w:p w14:paraId="67531D94" w14:textId="06E0D8F4"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8.2.</w:t>
      </w:r>
      <w:r w:rsidRPr="00AE119A">
        <w:rPr>
          <w:rFonts w:ascii="Courier New" w:hAnsi="Courier New" w:cs="Courier New"/>
          <w:bCs/>
          <w:color w:val="000000"/>
          <w:sz w:val="20"/>
        </w:rPr>
        <w:tab/>
        <w:t>Balanço patrimonial e Demonstrações contábeis dos dois últimos exercícios sociais, já exigíveis e apresentados na forma da Lei, que comprovem a boa situação financeira da empresa, vedada a sua substituição por balancetes ou por balanços provisórios, podendo ser atualizados por índices oficiais quando encerrados a mais de três meses da data de apresentação da proposta.</w:t>
      </w:r>
    </w:p>
    <w:p w14:paraId="7AA2AEF3" w14:textId="5AD413C6"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8.2.1.</w:t>
      </w:r>
      <w:r w:rsidRPr="00AE119A">
        <w:rPr>
          <w:rFonts w:ascii="Courier New" w:hAnsi="Courier New" w:cs="Courier New"/>
          <w:bCs/>
          <w:color w:val="000000"/>
          <w:sz w:val="20"/>
        </w:rPr>
        <w:tab/>
        <w:t>As empresas criadas no exercício financeiro da licitação deverão atender a todas as exigências da habilitação e poderão substituir os demonstrativos contábeis pelo balanço de abertura (Lei nº 14.133, de 2021, art. 65, § 1º);</w:t>
      </w:r>
    </w:p>
    <w:p w14:paraId="4E1E879A" w14:textId="5CD865B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8.2.2.</w:t>
      </w:r>
      <w:r w:rsidRPr="00AE119A">
        <w:rPr>
          <w:rFonts w:ascii="Courier New" w:hAnsi="Courier New" w:cs="Courier New"/>
          <w:bCs/>
          <w:color w:val="000000"/>
          <w:sz w:val="20"/>
        </w:rPr>
        <w:tab/>
        <w:t>Os documentos referidos acima limitar-se-ão ao último exercício no caso de a pessoa jurídica ter sido constituída há menos de 2 (dois) anos;</w:t>
      </w:r>
    </w:p>
    <w:p w14:paraId="04450B5F" w14:textId="77998AD2"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8.2.3.</w:t>
      </w:r>
      <w:r w:rsidRPr="00AE119A">
        <w:rPr>
          <w:rFonts w:ascii="Courier New" w:hAnsi="Courier New" w:cs="Courier New"/>
          <w:bCs/>
          <w:color w:val="000000"/>
          <w:sz w:val="20"/>
        </w:rPr>
        <w:tab/>
        <w:t>Os documentos referidos acima deverão ser apresentados com base no limite definido pela Receita Federal do Brasil para transmissão da Escrituração Contábil Digital - ECD ao Sped, quando for o caso, ou outro limite estabelecido pela legislação aplicável;</w:t>
      </w:r>
    </w:p>
    <w:p w14:paraId="67D1E89E" w14:textId="489E528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8.2.4.</w:t>
      </w:r>
      <w:r w:rsidRPr="00AE119A">
        <w:rPr>
          <w:rFonts w:ascii="Courier New" w:hAnsi="Courier New" w:cs="Courier New"/>
          <w:bCs/>
          <w:color w:val="000000"/>
          <w:sz w:val="20"/>
        </w:rPr>
        <w:tab/>
        <w:t>Sociedades sujeitas ao regime estabelecido na Lei Complementar nº 123/2006 (Microempresas e das Empresas de Pequeno Porte) não estão dispensadas da apresentação de Balanço Patrimonial, devendo proceder com sua apresentação na forma estabelecida no item 8.3.</w:t>
      </w:r>
    </w:p>
    <w:p w14:paraId="7AD5DC92" w14:textId="4D67478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w:t>
      </w:r>
      <w:r w:rsidR="00EE305B" w:rsidRPr="00AE119A">
        <w:rPr>
          <w:rFonts w:ascii="Courier New" w:hAnsi="Courier New" w:cs="Courier New"/>
          <w:b/>
          <w:color w:val="000000"/>
          <w:sz w:val="20"/>
        </w:rPr>
        <w:t>2</w:t>
      </w:r>
      <w:r w:rsidRPr="00AE119A">
        <w:rPr>
          <w:rFonts w:ascii="Courier New" w:hAnsi="Courier New" w:cs="Courier New"/>
          <w:b/>
          <w:color w:val="000000"/>
          <w:sz w:val="20"/>
        </w:rPr>
        <w:t>.</w:t>
      </w:r>
      <w:r w:rsidR="00EE305B" w:rsidRPr="00AE119A">
        <w:rPr>
          <w:rFonts w:ascii="Courier New" w:hAnsi="Courier New" w:cs="Courier New"/>
          <w:b/>
          <w:color w:val="000000"/>
          <w:sz w:val="20"/>
        </w:rPr>
        <w:t>5</w:t>
      </w:r>
      <w:r w:rsidRPr="00AE119A">
        <w:rPr>
          <w:rFonts w:ascii="Courier New" w:hAnsi="Courier New" w:cs="Courier New"/>
          <w:b/>
          <w:color w:val="000000"/>
          <w:sz w:val="20"/>
        </w:rPr>
        <w:t>.</w:t>
      </w:r>
      <w:r w:rsidRPr="00AE119A">
        <w:rPr>
          <w:rFonts w:ascii="Courier New" w:hAnsi="Courier New" w:cs="Courier New"/>
          <w:bCs/>
          <w:color w:val="000000"/>
          <w:sz w:val="20"/>
        </w:rPr>
        <w:tab/>
        <w:t>A proponente deverá comprovar possuir Patrimônio Líquido mínimo equivalente a 15% (quinze por cento) do valor estimado da contratação, conforme os balanços dos 2 (dois) últimos exercícios apresentados; e</w:t>
      </w:r>
    </w:p>
    <w:p w14:paraId="797BD1CF"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8.3.4.</w:t>
      </w:r>
      <w:r w:rsidRPr="00AE119A">
        <w:rPr>
          <w:rFonts w:ascii="Courier New" w:hAnsi="Courier New" w:cs="Courier New"/>
          <w:bCs/>
          <w:color w:val="000000"/>
          <w:sz w:val="20"/>
        </w:rPr>
        <w:tab/>
        <w:t>Comprovar que possuí Capital Circulante Líquido ou Capital de Giro (Ativo Circulante – Passivo Circulante) de, no mínimo, 10% (dez por cento) do valor estimado da contratação em relação ao último exercício social.</w:t>
      </w:r>
    </w:p>
    <w:p w14:paraId="1E2CED4F"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8.3.5.</w:t>
      </w:r>
      <w:r w:rsidRPr="00AE119A">
        <w:rPr>
          <w:rFonts w:ascii="Courier New" w:hAnsi="Courier New" w:cs="Courier New"/>
          <w:bCs/>
          <w:color w:val="000000"/>
          <w:sz w:val="20"/>
        </w:rPr>
        <w:tab/>
        <w:t>Deverá ser apresentado o Relatório de Análise Financeira, referente aos 2 (dois) últimos exercícios, emitido e assinado por contador registrado no CRC, indicando e atestando o atendimento aos seguintes índices:</w:t>
      </w:r>
    </w:p>
    <w:p w14:paraId="3C98B3F6"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Cs/>
          <w:color w:val="000000"/>
          <w:sz w:val="20"/>
        </w:rPr>
        <w:t>•</w:t>
      </w:r>
      <w:r w:rsidRPr="00AE119A">
        <w:rPr>
          <w:rFonts w:ascii="Courier New" w:hAnsi="Courier New" w:cs="Courier New"/>
          <w:bCs/>
          <w:color w:val="000000"/>
          <w:sz w:val="20"/>
        </w:rPr>
        <w:tab/>
        <w:t>Índice de Liquidez Corrente (ILC) = Ativo Circulante ÷ Passivo Circulante &gt; 1,50</w:t>
      </w:r>
    </w:p>
    <w:p w14:paraId="493CAA0D"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Cs/>
          <w:color w:val="000000"/>
          <w:sz w:val="20"/>
        </w:rPr>
        <w:t>•</w:t>
      </w:r>
      <w:r w:rsidRPr="00AE119A">
        <w:rPr>
          <w:rFonts w:ascii="Courier New" w:hAnsi="Courier New" w:cs="Courier New"/>
          <w:bCs/>
          <w:color w:val="000000"/>
          <w:sz w:val="20"/>
        </w:rPr>
        <w:tab/>
        <w:t>Índice de Solvência Geral (ISG) = Ativo Total ÷ Passivo Total &gt; 1,50</w:t>
      </w:r>
    </w:p>
    <w:p w14:paraId="37548BB7"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Cs/>
          <w:color w:val="000000"/>
          <w:sz w:val="20"/>
        </w:rPr>
        <w:t>•</w:t>
      </w:r>
      <w:r w:rsidRPr="00AE119A">
        <w:rPr>
          <w:rFonts w:ascii="Courier New" w:hAnsi="Courier New" w:cs="Courier New"/>
          <w:bCs/>
          <w:color w:val="000000"/>
          <w:sz w:val="20"/>
        </w:rPr>
        <w:tab/>
        <w:t>Índice de Liquidez Geral (ILG) = (Ativo Circulante + Realizável a Longo Prazo) ÷ (Passivo Circulante + Exigível a Longo Prazo) &gt; 1,50</w:t>
      </w:r>
    </w:p>
    <w:p w14:paraId="4180C0E6"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8.3.5.1.</w:t>
      </w:r>
      <w:r w:rsidRPr="00AE119A">
        <w:rPr>
          <w:rFonts w:ascii="Courier New" w:hAnsi="Courier New" w:cs="Courier New"/>
          <w:bCs/>
          <w:color w:val="000000"/>
          <w:sz w:val="20"/>
        </w:rPr>
        <w:tab/>
        <w:t>O relatório deverá conter declaração expressa do contador quanto à saúde financeira e capacidade de endividamento da empresa, com base nos demonstrativos contábeis apresentados.</w:t>
      </w:r>
    </w:p>
    <w:p w14:paraId="03751418"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8.3.5.2.</w:t>
      </w:r>
      <w:r w:rsidRPr="00AE119A">
        <w:rPr>
          <w:rFonts w:ascii="Courier New" w:hAnsi="Courier New" w:cs="Courier New"/>
          <w:bCs/>
          <w:color w:val="000000"/>
          <w:sz w:val="20"/>
        </w:rPr>
        <w:tab/>
        <w:t>O relatório deverá ser acompanhado da Certidão de Habilitação Profissional do contador responsável, dentro da data de validade.</w:t>
      </w:r>
    </w:p>
    <w:p w14:paraId="3D909CB5"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8.3.5.3.</w:t>
      </w:r>
      <w:r w:rsidRPr="00AE119A">
        <w:rPr>
          <w:rFonts w:ascii="Courier New" w:hAnsi="Courier New" w:cs="Courier New"/>
          <w:bCs/>
          <w:color w:val="000000"/>
          <w:sz w:val="20"/>
        </w:rPr>
        <w:tab/>
        <w:t>Caso o relatório apresente índices inferiores aos limites exigidos, a proponente será inabilitada, sendo vedada a complementação posterior de capital ou correção documental após o envio da documentação.</w:t>
      </w:r>
    </w:p>
    <w:p w14:paraId="0847F613" w14:textId="77777777" w:rsidR="00AE119A" w:rsidRPr="00AE119A" w:rsidRDefault="00AE119A" w:rsidP="005B562D">
      <w:pPr>
        <w:pStyle w:val="Recuodecorpodetexto2"/>
        <w:spacing w:line="360" w:lineRule="auto"/>
        <w:ind w:left="-851"/>
        <w:jc w:val="both"/>
        <w:rPr>
          <w:rFonts w:ascii="Courier New" w:hAnsi="Courier New" w:cs="Courier New"/>
          <w:bCs/>
          <w:color w:val="000000"/>
          <w:sz w:val="20"/>
        </w:rPr>
      </w:pPr>
    </w:p>
    <w:p w14:paraId="6607C1DF" w14:textId="5C1D24C0" w:rsidR="005B562D" w:rsidRPr="00AE119A" w:rsidRDefault="005B562D" w:rsidP="005B562D">
      <w:pPr>
        <w:pStyle w:val="Recuodecorpodetexto2"/>
        <w:spacing w:line="360" w:lineRule="auto"/>
        <w:ind w:left="-851"/>
        <w:jc w:val="both"/>
        <w:rPr>
          <w:rFonts w:ascii="Courier New" w:hAnsi="Courier New" w:cs="Courier New"/>
          <w:b/>
          <w:color w:val="000000"/>
          <w:sz w:val="20"/>
        </w:rPr>
      </w:pPr>
      <w:r w:rsidRPr="00AE119A">
        <w:rPr>
          <w:rFonts w:ascii="Courier New" w:hAnsi="Courier New" w:cs="Courier New"/>
          <w:b/>
          <w:color w:val="000000"/>
          <w:sz w:val="20"/>
        </w:rPr>
        <w:t>8.4.</w:t>
      </w:r>
      <w:r w:rsidRPr="00AE119A">
        <w:rPr>
          <w:rFonts w:ascii="Courier New" w:hAnsi="Courier New" w:cs="Courier New"/>
          <w:bCs/>
          <w:color w:val="000000"/>
          <w:sz w:val="20"/>
        </w:rPr>
        <w:tab/>
      </w:r>
      <w:r w:rsidR="00EE305B" w:rsidRPr="00AE119A">
        <w:rPr>
          <w:rFonts w:ascii="Courier New" w:hAnsi="Courier New" w:cs="Courier New"/>
          <w:b/>
          <w:color w:val="000000"/>
          <w:sz w:val="20"/>
        </w:rPr>
        <w:t>QUALIFICAÇÃO TÉCNICA/OPERACIONAL</w:t>
      </w:r>
    </w:p>
    <w:p w14:paraId="52A56E70"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8.4.1.</w:t>
      </w:r>
      <w:r w:rsidRPr="00AE119A">
        <w:rPr>
          <w:rFonts w:ascii="Courier New" w:hAnsi="Courier New" w:cs="Courier New"/>
          <w:bCs/>
          <w:color w:val="000000"/>
          <w:sz w:val="20"/>
        </w:rPr>
        <w:tab/>
        <w:t>Registro ou inscrição da empresa proponente no CREA (Conselho Regional de Engenharia e Agronomia) e CAU (Conselho de Arquitetura e Urbanismo), conforme as áreas de atuação necessárias para execução dos serviços deste instrumento, mediante apresentação da respectiva Certidão de Registro de Pessoa Jurídica emitida pelo conselho competente, devidamente válida na data da sessão do certame.</w:t>
      </w:r>
    </w:p>
    <w:p w14:paraId="2F8AA424"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8.4.2.</w:t>
      </w:r>
      <w:r w:rsidRPr="00AE119A">
        <w:rPr>
          <w:rFonts w:ascii="Courier New" w:hAnsi="Courier New" w:cs="Courier New"/>
          <w:bCs/>
          <w:color w:val="000000"/>
          <w:sz w:val="20"/>
        </w:rPr>
        <w:tab/>
        <w:t>A proponente deverá indicar equipe técnica composta pelos profissionais abaixo relacionados, legalmente habilitados para atuarem como responsáveis técnicos da empresa, devidamente registrados no CREA e/ou CAU (conforme área de atuação), em papel timbrado, com carimbo do CNPJ, devidamente datada e assinada pelo representante legal da empresa.</w:t>
      </w:r>
    </w:p>
    <w:p w14:paraId="309D16ED"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8.4.2.1.</w:t>
      </w:r>
      <w:r w:rsidRPr="00AE119A">
        <w:rPr>
          <w:rFonts w:ascii="Courier New" w:hAnsi="Courier New" w:cs="Courier New"/>
          <w:bCs/>
          <w:color w:val="000000"/>
          <w:sz w:val="20"/>
        </w:rPr>
        <w:tab/>
        <w:t>A proponente deverá apresentar a relação nominal da equipe técnica mínima relacionada abaixo, contendo nome completo, cargo/função, número de registro no conselho (CREA e/ou CAU) e tempo de experiência profissional.</w:t>
      </w:r>
    </w:p>
    <w:p w14:paraId="15853DAB"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Cs/>
          <w:color w:val="000000"/>
          <w:sz w:val="20"/>
        </w:rPr>
        <w:t>•</w:t>
      </w:r>
      <w:r w:rsidRPr="00AE119A">
        <w:rPr>
          <w:rFonts w:ascii="Courier New" w:hAnsi="Courier New" w:cs="Courier New"/>
          <w:bCs/>
          <w:color w:val="000000"/>
          <w:sz w:val="20"/>
        </w:rPr>
        <w:tab/>
        <w:t>Engenheiro Civil ou Arquiteto e Urbanista</w:t>
      </w:r>
    </w:p>
    <w:p w14:paraId="339B8C1C"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Cs/>
          <w:color w:val="000000"/>
          <w:sz w:val="20"/>
        </w:rPr>
        <w:t>•</w:t>
      </w:r>
      <w:r w:rsidRPr="00AE119A">
        <w:rPr>
          <w:rFonts w:ascii="Courier New" w:hAnsi="Courier New" w:cs="Courier New"/>
          <w:bCs/>
          <w:color w:val="000000"/>
          <w:sz w:val="20"/>
        </w:rPr>
        <w:tab/>
        <w:t>Engenheiro de Segurança do Trabalho</w:t>
      </w:r>
    </w:p>
    <w:p w14:paraId="715AD07B"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Cs/>
          <w:color w:val="000000"/>
          <w:sz w:val="20"/>
        </w:rPr>
        <w:t>•</w:t>
      </w:r>
      <w:r w:rsidRPr="00AE119A">
        <w:rPr>
          <w:rFonts w:ascii="Courier New" w:hAnsi="Courier New" w:cs="Courier New"/>
          <w:bCs/>
          <w:color w:val="000000"/>
          <w:sz w:val="20"/>
        </w:rPr>
        <w:tab/>
        <w:t>Engenheiro Eletricista</w:t>
      </w:r>
    </w:p>
    <w:p w14:paraId="43FCF55F"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8.4.2.2.</w:t>
      </w:r>
      <w:r w:rsidRPr="00AE119A">
        <w:rPr>
          <w:rFonts w:ascii="Courier New" w:hAnsi="Courier New" w:cs="Courier New"/>
          <w:bCs/>
          <w:color w:val="000000"/>
          <w:sz w:val="20"/>
        </w:rPr>
        <w:tab/>
        <w:t>É vedada a duplicidade de funções, ou seja, um mesmo profissional não poderá constar em mais de uma função técnica no quadro apresentado.</w:t>
      </w:r>
    </w:p>
    <w:p w14:paraId="5A5E0C8F"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8.4.2.3.</w:t>
      </w:r>
      <w:r w:rsidRPr="00AE119A">
        <w:rPr>
          <w:rFonts w:ascii="Courier New" w:hAnsi="Courier New" w:cs="Courier New"/>
          <w:bCs/>
          <w:color w:val="000000"/>
          <w:sz w:val="20"/>
        </w:rPr>
        <w:tab/>
        <w:t>Os profissionais indicados deverão possuir vínculo empregatício com a empresa proponente e constar como responsáveis técnicos no registro da empresa junto ao respectivo conselho de classe (CREA e/ou CAU), comprovado por meio da apresentação da Certidão de Registro de Pessoa Jurídica emitida pelo conselho competente, válida na data da sessão de abertura.</w:t>
      </w:r>
    </w:p>
    <w:p w14:paraId="6514BBFD"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8.4.2.4.</w:t>
      </w:r>
      <w:r w:rsidRPr="00AE119A">
        <w:rPr>
          <w:rFonts w:ascii="Courier New" w:hAnsi="Courier New" w:cs="Courier New"/>
          <w:bCs/>
          <w:color w:val="000000"/>
          <w:sz w:val="20"/>
        </w:rPr>
        <w:tab/>
        <w:t>Não serão aceitos profissionais sem vínculo atual com a empresa, bem como de ex-funcionários desligados antes da data de publicação do processo ou que não estejam relacionados na Certidão de Registro de Pessoa Jurídica emitida pelo conselho competente.</w:t>
      </w:r>
    </w:p>
    <w:p w14:paraId="677CC448"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8.4.2.5.</w:t>
      </w:r>
      <w:r w:rsidRPr="00AE119A">
        <w:rPr>
          <w:rFonts w:ascii="Courier New" w:hAnsi="Courier New" w:cs="Courier New"/>
          <w:bCs/>
          <w:color w:val="000000"/>
          <w:sz w:val="20"/>
        </w:rPr>
        <w:tab/>
        <w:t>Deverá ser apresentada, adicionalmente, a comprovação do vínculo contratual dos profissionais indicados, por meio de cópia do contrato social, contrato de trabalho ou de prestação de serviços firmado entre cada profissional e a empresa proponente, elaborado em papel timbrado.</w:t>
      </w:r>
    </w:p>
    <w:p w14:paraId="3882E329"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8.4.2.6.</w:t>
      </w:r>
      <w:r w:rsidRPr="00AE119A">
        <w:rPr>
          <w:rFonts w:ascii="Courier New" w:hAnsi="Courier New" w:cs="Courier New"/>
          <w:bCs/>
          <w:color w:val="000000"/>
          <w:sz w:val="20"/>
        </w:rPr>
        <w:tab/>
        <w:t>As assinaturas constantes do contrato de trabalho, quando não forem realizadas digitalmente por certificado digital ou pelo site Gov.br, deverão conter firma reconhecida em cartório ou, virem acompanhadas das respectivas cópias dos documentos de identificação, para tempestiva verificação, em conformidade com o art. 3º, inciso I da Lei nº 13.726 de 08 de outubro de 2018.</w:t>
      </w:r>
    </w:p>
    <w:p w14:paraId="1051700B"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8.4.2.7.</w:t>
      </w:r>
      <w:r w:rsidRPr="00AE119A">
        <w:rPr>
          <w:rFonts w:ascii="Courier New" w:hAnsi="Courier New" w:cs="Courier New"/>
          <w:bCs/>
          <w:color w:val="000000"/>
          <w:sz w:val="20"/>
        </w:rPr>
        <w:tab/>
        <w:t>No decorrer da execução do objeto, os profissionais de que trata este subitem poderão ser substituídos, nos termos do artigo 67, §6º, da Lei n° 14.133, de 2021, por profissionais de experiência equivalente ou superior, desde que a substituição seja aprovada pela Administração.</w:t>
      </w:r>
    </w:p>
    <w:p w14:paraId="1F4408CD" w14:textId="77777777"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8.4.3.</w:t>
      </w:r>
      <w:r w:rsidRPr="00AE119A">
        <w:rPr>
          <w:rFonts w:ascii="Courier New" w:hAnsi="Courier New" w:cs="Courier New"/>
          <w:bCs/>
          <w:color w:val="000000"/>
          <w:sz w:val="20"/>
        </w:rPr>
        <w:tab/>
        <w:t>Para fins de habilitação, a empresa proponente deverá comprovar sua aptidão técnica operacional e indicar profissional(is) responsável(is) técnico(s) devidamente habilitado(s), os quais deverão apresentar documentação que comprove sua capacidade técnico-profissional, mediante atestado(s) de capacidade técnica acervados no respectivo conselho de classe competente (CREA e/ou CAU).</w:t>
      </w:r>
    </w:p>
    <w:p w14:paraId="6C6392A1" w14:textId="101259CC" w:rsidR="005B562D" w:rsidRPr="00AE119A" w:rsidRDefault="005B562D" w:rsidP="005B562D">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8.4.3.1.</w:t>
      </w:r>
      <w:r w:rsidRPr="00AE119A">
        <w:rPr>
          <w:rFonts w:ascii="Courier New" w:hAnsi="Courier New" w:cs="Courier New"/>
          <w:bCs/>
          <w:color w:val="000000"/>
          <w:sz w:val="20"/>
        </w:rPr>
        <w:tab/>
        <w:t>A exigência de Certidão de Acervo Técnico (CAT) aplica-se exclusivamente ao(s) responsável(is) técnico(s) pela execução do objeto, não sendo necessária para os demais integrantes da equipe técnica mínima.</w:t>
      </w:r>
    </w:p>
    <w:p w14:paraId="16C15444" w14:textId="568E0B7B" w:rsidR="00A35815" w:rsidRPr="00AE119A" w:rsidRDefault="00A91FF6" w:rsidP="008648D8">
      <w:pPr>
        <w:pStyle w:val="Recuodecorpodetexto2"/>
        <w:spacing w:line="360" w:lineRule="auto"/>
        <w:ind w:left="-851"/>
        <w:jc w:val="both"/>
        <w:rPr>
          <w:rFonts w:ascii="Courier New" w:hAnsi="Courier New" w:cs="Courier New"/>
          <w:b/>
          <w:color w:val="000000"/>
          <w:sz w:val="20"/>
        </w:rPr>
      </w:pPr>
      <w:r w:rsidRPr="00AE119A">
        <w:rPr>
          <w:rFonts w:ascii="Courier New" w:hAnsi="Courier New" w:cs="Courier New"/>
          <w:b/>
          <w:color w:val="000000"/>
          <w:sz w:val="20"/>
        </w:rPr>
        <w:t>9</w:t>
      </w:r>
      <w:r w:rsidR="008648D8" w:rsidRPr="00AE119A">
        <w:rPr>
          <w:rFonts w:ascii="Courier New" w:hAnsi="Courier New" w:cs="Courier New"/>
          <w:b/>
          <w:color w:val="000000"/>
          <w:sz w:val="20"/>
        </w:rPr>
        <w:t xml:space="preserve">. DO TERMO DE CONTRATO </w:t>
      </w:r>
    </w:p>
    <w:p w14:paraId="6564F4D0" w14:textId="22AB732A" w:rsidR="00EF7D0D" w:rsidRPr="00AE119A" w:rsidRDefault="00A91FF6"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9</w:t>
      </w:r>
      <w:r w:rsidR="008648D8" w:rsidRPr="00AE119A">
        <w:rPr>
          <w:rFonts w:ascii="Courier New" w:hAnsi="Courier New" w:cs="Courier New"/>
          <w:b/>
          <w:color w:val="000000"/>
          <w:sz w:val="20"/>
        </w:rPr>
        <w:t>.1.</w:t>
      </w:r>
      <w:r w:rsidR="008648D8" w:rsidRPr="00AE119A">
        <w:rPr>
          <w:rFonts w:ascii="Courier New" w:hAnsi="Courier New" w:cs="Courier New"/>
          <w:bCs/>
          <w:color w:val="000000"/>
          <w:sz w:val="20"/>
        </w:rPr>
        <w:t xml:space="preserve"> Após a homologação e adjudicação, caso se conclua pela contratação, será firmado termo de contrato, ou outro instrumento equivalente </w:t>
      </w:r>
    </w:p>
    <w:p w14:paraId="33D23F7F" w14:textId="5F1BEE61" w:rsidR="00EF7D0D" w:rsidRPr="00AE119A" w:rsidRDefault="00A91FF6"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9</w:t>
      </w:r>
      <w:r w:rsidR="008648D8" w:rsidRPr="00AE119A">
        <w:rPr>
          <w:rFonts w:ascii="Courier New" w:hAnsi="Courier New" w:cs="Courier New"/>
          <w:b/>
          <w:color w:val="000000"/>
          <w:sz w:val="20"/>
        </w:rPr>
        <w:t>.2.</w:t>
      </w:r>
      <w:r w:rsidR="008648D8" w:rsidRPr="00AE119A">
        <w:rPr>
          <w:rFonts w:ascii="Courier New" w:hAnsi="Courier New" w:cs="Courier New"/>
          <w:bCs/>
          <w:color w:val="000000"/>
          <w:sz w:val="20"/>
        </w:rPr>
        <w:t xml:space="preserve"> O adjudicatário terá o prazo de </w:t>
      </w:r>
      <w:r w:rsidR="001F2294" w:rsidRPr="00AE119A">
        <w:rPr>
          <w:rFonts w:ascii="Courier New" w:hAnsi="Courier New" w:cs="Courier New"/>
          <w:bCs/>
          <w:color w:val="000000"/>
          <w:sz w:val="20"/>
        </w:rPr>
        <w:t>05 (cinco)</w:t>
      </w:r>
      <w:r w:rsidR="008648D8" w:rsidRPr="00AE119A">
        <w:rPr>
          <w:rFonts w:ascii="Courier New" w:hAnsi="Courier New" w:cs="Courier New"/>
          <w:bCs/>
          <w:color w:val="000000"/>
          <w:sz w:val="20"/>
        </w:rPr>
        <w:t xml:space="preserve"> dias úteis, contados a partir da data de sua convocação, para assinar o termo de contrato ou instrumento equivalente, sob pena de decair o direito à contratação, sem prejuízo das sanções previstas neste Edital. </w:t>
      </w:r>
    </w:p>
    <w:p w14:paraId="5D906341" w14:textId="61DFEB5E" w:rsidR="00EC6F7F" w:rsidRPr="00AE119A" w:rsidRDefault="00A91FF6"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9</w:t>
      </w:r>
      <w:r w:rsidR="008648D8" w:rsidRPr="00AE119A">
        <w:rPr>
          <w:rFonts w:ascii="Courier New" w:hAnsi="Courier New" w:cs="Courier New"/>
          <w:b/>
          <w:color w:val="000000"/>
          <w:sz w:val="20"/>
        </w:rPr>
        <w:t>.3.</w:t>
      </w:r>
      <w:r w:rsidR="008648D8" w:rsidRPr="00AE119A">
        <w:rPr>
          <w:rFonts w:ascii="Courier New" w:hAnsi="Courier New" w:cs="Courier New"/>
          <w:bCs/>
          <w:color w:val="000000"/>
          <w:sz w:val="20"/>
        </w:rPr>
        <w:t xml:space="preserve"> Alternativamente à convocação para comparecer perante o órgão ou entidade para a assinatura do Termo de Contrato ou instrumento equivalente, a Administração poderá: </w:t>
      </w:r>
    </w:p>
    <w:p w14:paraId="17F4DCD4" w14:textId="4CBF2F8F" w:rsidR="00EF7D0D"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Cs/>
          <w:color w:val="000000"/>
          <w:sz w:val="20"/>
        </w:rPr>
        <w:t xml:space="preserve">a) encaminhá-lo para assinatura, mediante correspondência postal com aviso de recebimento (AR), para que seja assinado e devolvido no prazo de </w:t>
      </w:r>
      <w:r w:rsidR="00EC6F7F" w:rsidRPr="00AE119A">
        <w:rPr>
          <w:rFonts w:ascii="Courier New" w:hAnsi="Courier New" w:cs="Courier New"/>
          <w:bCs/>
          <w:color w:val="000000"/>
          <w:sz w:val="20"/>
        </w:rPr>
        <w:t>03</w:t>
      </w:r>
      <w:r w:rsidRPr="00AE119A">
        <w:rPr>
          <w:rFonts w:ascii="Courier New" w:hAnsi="Courier New" w:cs="Courier New"/>
          <w:bCs/>
          <w:color w:val="000000"/>
          <w:sz w:val="20"/>
        </w:rPr>
        <w:t xml:space="preserve"> dias úteis, a contar da data de seu recebimento; </w:t>
      </w:r>
    </w:p>
    <w:p w14:paraId="662B953F" w14:textId="74A3F079" w:rsidR="00EF7D0D" w:rsidRPr="00AE119A" w:rsidRDefault="00A91FF6"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9</w:t>
      </w:r>
      <w:r w:rsidR="008648D8" w:rsidRPr="00AE119A">
        <w:rPr>
          <w:rFonts w:ascii="Courier New" w:hAnsi="Courier New" w:cs="Courier New"/>
          <w:b/>
          <w:color w:val="000000"/>
          <w:sz w:val="20"/>
        </w:rPr>
        <w:t>.4.</w:t>
      </w:r>
      <w:r w:rsidR="008648D8" w:rsidRPr="00AE119A">
        <w:rPr>
          <w:rFonts w:ascii="Courier New" w:hAnsi="Courier New" w:cs="Courier New"/>
          <w:bCs/>
          <w:color w:val="000000"/>
          <w:sz w:val="20"/>
        </w:rPr>
        <w:t xml:space="preserve"> O Aceite da Nota de Empenho ou do instrumento equivalente, emitida ao fornecedor adjudicado, implica o reconhecimento de que: </w:t>
      </w:r>
    </w:p>
    <w:p w14:paraId="075C9D24" w14:textId="3E64A286" w:rsidR="00EF7D0D" w:rsidRPr="00AE119A" w:rsidRDefault="00A91FF6"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9</w:t>
      </w:r>
      <w:r w:rsidR="008648D8" w:rsidRPr="00AE119A">
        <w:rPr>
          <w:rFonts w:ascii="Courier New" w:hAnsi="Courier New" w:cs="Courier New"/>
          <w:b/>
          <w:color w:val="000000"/>
          <w:sz w:val="20"/>
        </w:rPr>
        <w:t>.4.1.</w:t>
      </w:r>
      <w:r w:rsidR="008648D8" w:rsidRPr="00AE119A">
        <w:rPr>
          <w:rFonts w:ascii="Courier New" w:hAnsi="Courier New" w:cs="Courier New"/>
          <w:bCs/>
          <w:color w:val="000000"/>
          <w:sz w:val="20"/>
        </w:rPr>
        <w:t xml:space="preserve"> referida Nota está substituindo o contrato, aplicando-se à relação de negócios ali estabelecida as disposições da Lei nº 14.133, de 2021;</w:t>
      </w:r>
    </w:p>
    <w:p w14:paraId="1CA277D8" w14:textId="01D7332C" w:rsidR="00EF7D0D" w:rsidRPr="00AE119A" w:rsidRDefault="00A91FF6"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9</w:t>
      </w:r>
      <w:r w:rsidR="008648D8" w:rsidRPr="00AE119A">
        <w:rPr>
          <w:rFonts w:ascii="Courier New" w:hAnsi="Courier New" w:cs="Courier New"/>
          <w:b/>
          <w:color w:val="000000"/>
          <w:sz w:val="20"/>
        </w:rPr>
        <w:t>.4.2.</w:t>
      </w:r>
      <w:r w:rsidR="008648D8" w:rsidRPr="00AE119A">
        <w:rPr>
          <w:rFonts w:ascii="Courier New" w:hAnsi="Courier New" w:cs="Courier New"/>
          <w:bCs/>
          <w:color w:val="000000"/>
          <w:sz w:val="20"/>
        </w:rPr>
        <w:t xml:space="preserve"> a contratada se vincula à sua proposta e às previsões contidas neste Edital; </w:t>
      </w:r>
    </w:p>
    <w:p w14:paraId="5F9A91D7" w14:textId="2C1D7ED9" w:rsidR="00EF7D0D" w:rsidRPr="00AE119A" w:rsidRDefault="00A91FF6"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9</w:t>
      </w:r>
      <w:r w:rsidR="008648D8" w:rsidRPr="00AE119A">
        <w:rPr>
          <w:rFonts w:ascii="Courier New" w:hAnsi="Courier New" w:cs="Courier New"/>
          <w:b/>
          <w:color w:val="000000"/>
          <w:sz w:val="20"/>
        </w:rPr>
        <w:t>.4.3.</w:t>
      </w:r>
      <w:r w:rsidR="008648D8" w:rsidRPr="00AE119A">
        <w:rPr>
          <w:rFonts w:ascii="Courier New" w:hAnsi="Courier New" w:cs="Courier New"/>
          <w:bCs/>
          <w:color w:val="000000"/>
          <w:sz w:val="20"/>
        </w:rPr>
        <w:t xml:space="preserve"> a contratada reconhece que as hipóteses de rescisão são aquelas previstas nos artigos 137 e 138 da Lei nº 14.133, de 2021 e reconhece os direitos da Administração previstos nos artigos 137 a 139 da mesma Lei. </w:t>
      </w:r>
    </w:p>
    <w:p w14:paraId="64F8131C" w14:textId="1E9ED05F" w:rsidR="008648D8" w:rsidRPr="00AE119A" w:rsidRDefault="00A91FF6"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9</w:t>
      </w:r>
      <w:r w:rsidR="008648D8" w:rsidRPr="00AE119A">
        <w:rPr>
          <w:rFonts w:ascii="Courier New" w:hAnsi="Courier New" w:cs="Courier New"/>
          <w:b/>
          <w:color w:val="000000"/>
          <w:sz w:val="20"/>
        </w:rPr>
        <w:t>.5.</w:t>
      </w:r>
      <w:r w:rsidR="008648D8" w:rsidRPr="00AE119A">
        <w:rPr>
          <w:rFonts w:ascii="Courier New" w:hAnsi="Courier New" w:cs="Courier New"/>
          <w:bCs/>
          <w:color w:val="000000"/>
          <w:sz w:val="20"/>
        </w:rPr>
        <w:t xml:space="preserve"> Os prazos dos itens 8.2. e 8.3. poderão ser prorrogados, por igual período, por solicitação justificada do adjudicatário e aceita pela Administração.</w:t>
      </w:r>
    </w:p>
    <w:p w14:paraId="2AEE9351" w14:textId="6E18B12F" w:rsidR="008648D8" w:rsidRPr="00AE119A" w:rsidRDefault="00A91FF6"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9</w:t>
      </w:r>
      <w:r w:rsidR="008648D8" w:rsidRPr="00AE119A">
        <w:rPr>
          <w:rFonts w:ascii="Courier New" w:hAnsi="Courier New" w:cs="Courier New"/>
          <w:b/>
          <w:color w:val="000000"/>
          <w:sz w:val="20"/>
        </w:rPr>
        <w:t>.6.</w:t>
      </w:r>
      <w:r w:rsidR="008648D8" w:rsidRPr="00AE119A">
        <w:rPr>
          <w:rFonts w:ascii="Courier New" w:hAnsi="Courier New" w:cs="Courier New"/>
          <w:bCs/>
          <w:color w:val="000000"/>
          <w:sz w:val="20"/>
        </w:rPr>
        <w:t xml:space="preserve"> O prazo de vigência da contratação estabelecido</w:t>
      </w:r>
      <w:r w:rsidR="000976CD" w:rsidRPr="00AE119A">
        <w:rPr>
          <w:rFonts w:ascii="Courier New" w:hAnsi="Courier New" w:cs="Courier New"/>
          <w:bCs/>
          <w:color w:val="000000"/>
          <w:sz w:val="20"/>
        </w:rPr>
        <w:t xml:space="preserve"> é o de 720 dias</w:t>
      </w:r>
    </w:p>
    <w:p w14:paraId="1DAA9D6E" w14:textId="26A40705" w:rsidR="008648D8" w:rsidRPr="00AE119A" w:rsidRDefault="00A91FF6"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9</w:t>
      </w:r>
      <w:r w:rsidR="008648D8" w:rsidRPr="00AE119A">
        <w:rPr>
          <w:rFonts w:ascii="Courier New" w:hAnsi="Courier New" w:cs="Courier New"/>
          <w:b/>
          <w:color w:val="000000"/>
          <w:sz w:val="20"/>
        </w:rPr>
        <w:t>.7.</w:t>
      </w:r>
      <w:r w:rsidR="008648D8" w:rsidRPr="00AE119A">
        <w:rPr>
          <w:rFonts w:ascii="Courier New" w:hAnsi="Courier New" w:cs="Courier New"/>
          <w:bCs/>
          <w:color w:val="000000"/>
          <w:sz w:val="20"/>
        </w:rPr>
        <w:t xml:space="preserve">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 </w:t>
      </w:r>
    </w:p>
    <w:p w14:paraId="35663B10" w14:textId="1C063B1D" w:rsidR="008648D8" w:rsidRPr="00AE119A" w:rsidRDefault="00A91FF6"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9</w:t>
      </w:r>
      <w:r w:rsidR="008648D8" w:rsidRPr="00AE119A">
        <w:rPr>
          <w:rFonts w:ascii="Courier New" w:hAnsi="Courier New" w:cs="Courier New"/>
          <w:b/>
          <w:color w:val="000000"/>
          <w:sz w:val="20"/>
        </w:rPr>
        <w:t>.7.1.</w:t>
      </w:r>
      <w:r w:rsidR="008648D8" w:rsidRPr="00AE119A">
        <w:rPr>
          <w:rFonts w:ascii="Courier New" w:hAnsi="Courier New" w:cs="Courier New"/>
          <w:bCs/>
          <w:color w:val="000000"/>
          <w:sz w:val="20"/>
        </w:rPr>
        <w:t xml:space="preserve"> A existência do registro do Cadin constitui fator impeditivo para a contratação. </w:t>
      </w:r>
    </w:p>
    <w:p w14:paraId="6AEC3CAC" w14:textId="77777777" w:rsidR="00AE119A" w:rsidRPr="00AE119A" w:rsidRDefault="00AE119A" w:rsidP="008648D8">
      <w:pPr>
        <w:pStyle w:val="Recuodecorpodetexto2"/>
        <w:spacing w:line="360" w:lineRule="auto"/>
        <w:ind w:left="-851"/>
        <w:jc w:val="both"/>
        <w:rPr>
          <w:rFonts w:ascii="Courier New" w:hAnsi="Courier New" w:cs="Courier New"/>
          <w:bCs/>
          <w:color w:val="000000"/>
          <w:sz w:val="20"/>
        </w:rPr>
      </w:pPr>
    </w:p>
    <w:p w14:paraId="2DF4A4D6" w14:textId="34AF8EC3" w:rsidR="008648D8" w:rsidRPr="00AE119A" w:rsidRDefault="00A91FF6"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bCs/>
          <w:color w:val="000000"/>
          <w:sz w:val="20"/>
        </w:rPr>
        <w:t>10</w:t>
      </w:r>
      <w:r w:rsidR="008648D8" w:rsidRPr="00AE119A">
        <w:rPr>
          <w:rFonts w:ascii="Courier New" w:hAnsi="Courier New" w:cs="Courier New"/>
          <w:b/>
          <w:bCs/>
          <w:color w:val="000000"/>
          <w:sz w:val="20"/>
        </w:rPr>
        <w:t xml:space="preserve">. DOS RECURSOS </w:t>
      </w:r>
    </w:p>
    <w:p w14:paraId="1D647F49" w14:textId="5BF46217" w:rsidR="008648D8" w:rsidRPr="00AE119A" w:rsidRDefault="00A91FF6"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10</w:t>
      </w:r>
      <w:r w:rsidR="008648D8" w:rsidRPr="00AE119A">
        <w:rPr>
          <w:rFonts w:ascii="Courier New" w:hAnsi="Courier New" w:cs="Courier New"/>
          <w:b/>
          <w:color w:val="000000"/>
          <w:sz w:val="20"/>
        </w:rPr>
        <w:t>.1.</w:t>
      </w:r>
      <w:r w:rsidR="008648D8" w:rsidRPr="00AE119A">
        <w:rPr>
          <w:rFonts w:ascii="Courier New" w:hAnsi="Courier New" w:cs="Courier New"/>
          <w:bCs/>
          <w:color w:val="000000"/>
          <w:sz w:val="20"/>
        </w:rPr>
        <w:t xml:space="preserve"> A interposição de recurso referente ao julgamento das propostas, à habilitação ou inabilitação de licitantes, à anulação ou revogação da licitação, observará o disposto no art. 165 da Lei nº 14.133, de 2021. </w:t>
      </w:r>
    </w:p>
    <w:p w14:paraId="3373C952" w14:textId="35EF1824" w:rsidR="008648D8" w:rsidRPr="00AE119A" w:rsidRDefault="00A91FF6"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10</w:t>
      </w:r>
      <w:r w:rsidR="008648D8" w:rsidRPr="00AE119A">
        <w:rPr>
          <w:rFonts w:ascii="Courier New" w:hAnsi="Courier New" w:cs="Courier New"/>
          <w:b/>
          <w:color w:val="000000"/>
          <w:sz w:val="20"/>
        </w:rPr>
        <w:t>.2.</w:t>
      </w:r>
      <w:r w:rsidR="008648D8" w:rsidRPr="00AE119A">
        <w:rPr>
          <w:rFonts w:ascii="Courier New" w:hAnsi="Courier New" w:cs="Courier New"/>
          <w:bCs/>
          <w:color w:val="000000"/>
          <w:sz w:val="20"/>
        </w:rPr>
        <w:t xml:space="preserve"> O prazo recursal é de 3 (três) dias úteis, contados da data de intimação ou de lavratura da ata. </w:t>
      </w:r>
    </w:p>
    <w:p w14:paraId="7BFF124C" w14:textId="3A23B158" w:rsidR="008648D8" w:rsidRPr="00AE119A" w:rsidRDefault="00A91FF6"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10</w:t>
      </w:r>
      <w:r w:rsidR="008648D8" w:rsidRPr="00AE119A">
        <w:rPr>
          <w:rFonts w:ascii="Courier New" w:hAnsi="Courier New" w:cs="Courier New"/>
          <w:b/>
          <w:color w:val="000000"/>
          <w:sz w:val="20"/>
        </w:rPr>
        <w:t>.3.</w:t>
      </w:r>
      <w:r w:rsidR="008648D8" w:rsidRPr="00AE119A">
        <w:rPr>
          <w:rFonts w:ascii="Courier New" w:hAnsi="Courier New" w:cs="Courier New"/>
          <w:bCs/>
          <w:color w:val="000000"/>
          <w:sz w:val="20"/>
        </w:rPr>
        <w:t xml:space="preserve"> Quando o recurso apresentado impugnar o julgamento das propostas ou o ato de habilitação ou inabilitação do licitante: </w:t>
      </w:r>
    </w:p>
    <w:p w14:paraId="036DE0B4" w14:textId="2EED59E5" w:rsidR="008648D8" w:rsidRPr="00AE119A" w:rsidRDefault="00A91FF6"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10</w:t>
      </w:r>
      <w:r w:rsidR="008648D8" w:rsidRPr="00AE119A">
        <w:rPr>
          <w:rFonts w:ascii="Courier New" w:hAnsi="Courier New" w:cs="Courier New"/>
          <w:b/>
          <w:color w:val="000000"/>
          <w:sz w:val="20"/>
        </w:rPr>
        <w:t>.3.1.</w:t>
      </w:r>
      <w:r w:rsidR="008648D8" w:rsidRPr="00AE119A">
        <w:rPr>
          <w:rFonts w:ascii="Courier New" w:hAnsi="Courier New" w:cs="Courier New"/>
          <w:bCs/>
          <w:color w:val="000000"/>
          <w:sz w:val="20"/>
        </w:rPr>
        <w:t xml:space="preserve"> a intenção de recorrer deverá ser manifestada imediatamente, sob pena de preclusão; </w:t>
      </w:r>
    </w:p>
    <w:p w14:paraId="4BC47252" w14:textId="43FE6FCE" w:rsidR="008648D8" w:rsidRPr="00AE119A" w:rsidRDefault="004B1A2C"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10</w:t>
      </w:r>
      <w:r w:rsidR="008648D8" w:rsidRPr="00AE119A">
        <w:rPr>
          <w:rFonts w:ascii="Courier New" w:hAnsi="Courier New" w:cs="Courier New"/>
          <w:b/>
          <w:color w:val="000000"/>
          <w:sz w:val="20"/>
        </w:rPr>
        <w:t>.3.</w:t>
      </w:r>
      <w:r w:rsidRPr="00AE119A">
        <w:rPr>
          <w:rFonts w:ascii="Courier New" w:hAnsi="Courier New" w:cs="Courier New"/>
          <w:b/>
          <w:color w:val="000000"/>
          <w:sz w:val="20"/>
        </w:rPr>
        <w:t>2</w:t>
      </w:r>
      <w:r w:rsidR="008648D8" w:rsidRPr="00AE119A">
        <w:rPr>
          <w:rFonts w:ascii="Courier New" w:hAnsi="Courier New" w:cs="Courier New"/>
          <w:b/>
          <w:color w:val="000000"/>
          <w:sz w:val="20"/>
        </w:rPr>
        <w:t>.</w:t>
      </w:r>
      <w:r w:rsidR="008648D8" w:rsidRPr="00AE119A">
        <w:rPr>
          <w:rFonts w:ascii="Courier New" w:hAnsi="Courier New" w:cs="Courier New"/>
          <w:bCs/>
          <w:color w:val="000000"/>
          <w:sz w:val="20"/>
        </w:rPr>
        <w:t xml:space="preserve"> o prazo para apresentação das razões recursais será iniciado na data de intimação ou de lavratura da ata de habilitação ou inabilitação; </w:t>
      </w:r>
    </w:p>
    <w:p w14:paraId="4A628D2E" w14:textId="3FACC917" w:rsidR="008648D8" w:rsidRPr="00AE119A" w:rsidRDefault="004B1A2C"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10</w:t>
      </w:r>
      <w:r w:rsidR="008648D8" w:rsidRPr="00AE119A">
        <w:rPr>
          <w:rFonts w:ascii="Courier New" w:hAnsi="Courier New" w:cs="Courier New"/>
          <w:b/>
          <w:color w:val="000000"/>
          <w:sz w:val="20"/>
        </w:rPr>
        <w:t>.4.</w:t>
      </w:r>
      <w:r w:rsidR="008648D8" w:rsidRPr="00AE119A">
        <w:rPr>
          <w:rFonts w:ascii="Courier New" w:hAnsi="Courier New" w:cs="Courier New"/>
          <w:bCs/>
          <w:color w:val="000000"/>
          <w:sz w:val="20"/>
        </w:rPr>
        <w:t xml:space="preserve"> Os recursos deverão ser encaminhados </w:t>
      </w:r>
      <w:r w:rsidR="00865075" w:rsidRPr="00AE119A">
        <w:rPr>
          <w:rFonts w:ascii="Courier New" w:hAnsi="Courier New" w:cs="Courier New"/>
          <w:bCs/>
          <w:color w:val="000000"/>
          <w:sz w:val="20"/>
        </w:rPr>
        <w:t>via email</w:t>
      </w:r>
      <w:r w:rsidR="00EE0E0F" w:rsidRPr="00AE119A">
        <w:rPr>
          <w:rFonts w:ascii="Courier New" w:hAnsi="Courier New" w:cs="Courier New"/>
          <w:bCs/>
          <w:color w:val="000000"/>
          <w:sz w:val="20"/>
        </w:rPr>
        <w:t>:</w:t>
      </w:r>
      <w:r w:rsidR="00865075" w:rsidRPr="00AE119A">
        <w:rPr>
          <w:rFonts w:ascii="Courier New" w:hAnsi="Courier New" w:cs="Courier New"/>
          <w:bCs/>
          <w:color w:val="000000"/>
          <w:sz w:val="20"/>
        </w:rPr>
        <w:t xml:space="preserve"> licitacao@lavrinhas.sp.gov.br</w:t>
      </w:r>
      <w:r w:rsidR="008648D8" w:rsidRPr="00AE119A">
        <w:rPr>
          <w:rFonts w:ascii="Courier New" w:hAnsi="Courier New" w:cs="Courier New"/>
          <w:bCs/>
          <w:color w:val="000000"/>
          <w:sz w:val="20"/>
        </w:rPr>
        <w:t xml:space="preserve"> </w:t>
      </w:r>
    </w:p>
    <w:p w14:paraId="41CEEBF0" w14:textId="325C43F5" w:rsidR="008648D8" w:rsidRPr="00AE119A" w:rsidRDefault="004B1A2C"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10</w:t>
      </w:r>
      <w:r w:rsidR="008648D8" w:rsidRPr="00AE119A">
        <w:rPr>
          <w:rFonts w:ascii="Courier New" w:hAnsi="Courier New" w:cs="Courier New"/>
          <w:b/>
          <w:color w:val="000000"/>
          <w:sz w:val="20"/>
        </w:rPr>
        <w:t>.5.</w:t>
      </w:r>
      <w:r w:rsidR="008648D8" w:rsidRPr="00AE119A">
        <w:rPr>
          <w:rFonts w:ascii="Courier New" w:hAnsi="Courier New" w:cs="Courier New"/>
          <w:bCs/>
          <w:color w:val="000000"/>
          <w:sz w:val="20"/>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3A3E21F1" w14:textId="6806F88E" w:rsidR="008648D8" w:rsidRPr="00AE119A" w:rsidRDefault="004B1A2C"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10</w:t>
      </w:r>
      <w:r w:rsidR="008648D8" w:rsidRPr="00AE119A">
        <w:rPr>
          <w:rFonts w:ascii="Courier New" w:hAnsi="Courier New" w:cs="Courier New"/>
          <w:b/>
          <w:color w:val="000000"/>
          <w:sz w:val="20"/>
        </w:rPr>
        <w:t>.6.</w:t>
      </w:r>
      <w:r w:rsidR="008648D8" w:rsidRPr="00AE119A">
        <w:rPr>
          <w:rFonts w:ascii="Courier New" w:hAnsi="Courier New" w:cs="Courier New"/>
          <w:bCs/>
          <w:color w:val="000000"/>
          <w:sz w:val="20"/>
        </w:rPr>
        <w:t xml:space="preserve"> Os recursos interpostos fora do prazo não serão conhecidos. </w:t>
      </w:r>
    </w:p>
    <w:p w14:paraId="7CA8E686" w14:textId="530690ED" w:rsidR="008648D8" w:rsidRPr="00AE119A" w:rsidRDefault="004B1A2C"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10</w:t>
      </w:r>
      <w:r w:rsidR="008648D8" w:rsidRPr="00AE119A">
        <w:rPr>
          <w:rFonts w:ascii="Courier New" w:hAnsi="Courier New" w:cs="Courier New"/>
          <w:b/>
          <w:color w:val="000000"/>
          <w:sz w:val="20"/>
        </w:rPr>
        <w:t>.7.</w:t>
      </w:r>
      <w:r w:rsidR="008648D8" w:rsidRPr="00AE119A">
        <w:rPr>
          <w:rFonts w:ascii="Courier New" w:hAnsi="Courier New" w:cs="Courier New"/>
          <w:bCs/>
          <w:color w:val="000000"/>
          <w:sz w:val="20"/>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 </w:t>
      </w:r>
    </w:p>
    <w:p w14:paraId="76A0A9EC" w14:textId="0A44D67C" w:rsidR="008648D8" w:rsidRPr="00AE119A" w:rsidRDefault="004B1A2C"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10</w:t>
      </w:r>
      <w:r w:rsidR="008648D8" w:rsidRPr="00AE119A">
        <w:rPr>
          <w:rFonts w:ascii="Courier New" w:hAnsi="Courier New" w:cs="Courier New"/>
          <w:b/>
          <w:color w:val="000000"/>
          <w:sz w:val="20"/>
        </w:rPr>
        <w:t>.8.</w:t>
      </w:r>
      <w:r w:rsidR="008648D8" w:rsidRPr="00AE119A">
        <w:rPr>
          <w:rFonts w:ascii="Courier New" w:hAnsi="Courier New" w:cs="Courier New"/>
          <w:bCs/>
          <w:color w:val="000000"/>
          <w:sz w:val="20"/>
        </w:rPr>
        <w:t xml:space="preserve"> O recurso e o pedido de reconsideração terão efeito suspensivo do ato ou da decisão recorrida até que sobrevenha decisão final da autoridade competente. </w:t>
      </w:r>
    </w:p>
    <w:p w14:paraId="0CA3BDB2" w14:textId="4ABCEDE5" w:rsidR="008648D8" w:rsidRPr="00AE119A" w:rsidRDefault="004B1A2C"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10</w:t>
      </w:r>
      <w:r w:rsidR="008648D8" w:rsidRPr="00AE119A">
        <w:rPr>
          <w:rFonts w:ascii="Courier New" w:hAnsi="Courier New" w:cs="Courier New"/>
          <w:b/>
          <w:color w:val="000000"/>
          <w:sz w:val="20"/>
        </w:rPr>
        <w:t>.9.</w:t>
      </w:r>
      <w:r w:rsidR="008648D8" w:rsidRPr="00AE119A">
        <w:rPr>
          <w:rFonts w:ascii="Courier New" w:hAnsi="Courier New" w:cs="Courier New"/>
          <w:bCs/>
          <w:color w:val="000000"/>
          <w:sz w:val="20"/>
        </w:rPr>
        <w:t xml:space="preserve"> O acolhimento do recurso invalida tão somente os atos insuscetíveis de aproveitamento. </w:t>
      </w:r>
    </w:p>
    <w:p w14:paraId="00B10BFE" w14:textId="55888860" w:rsidR="008648D8" w:rsidRPr="00AE119A" w:rsidRDefault="004B1A2C"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10</w:t>
      </w:r>
      <w:r w:rsidR="008648D8" w:rsidRPr="00AE119A">
        <w:rPr>
          <w:rFonts w:ascii="Courier New" w:hAnsi="Courier New" w:cs="Courier New"/>
          <w:b/>
          <w:color w:val="000000"/>
          <w:sz w:val="20"/>
        </w:rPr>
        <w:t>.10.</w:t>
      </w:r>
      <w:r w:rsidR="008648D8" w:rsidRPr="00AE119A">
        <w:rPr>
          <w:rFonts w:ascii="Courier New" w:hAnsi="Courier New" w:cs="Courier New"/>
          <w:bCs/>
          <w:color w:val="000000"/>
          <w:sz w:val="20"/>
        </w:rPr>
        <w:t xml:space="preserve"> Os autos do processo permanecerão com vista franqueada aos interessados no sítio eletrônico</w:t>
      </w:r>
      <w:r w:rsidR="00AE119A" w:rsidRPr="00AE119A">
        <w:rPr>
          <w:rFonts w:ascii="Courier New" w:hAnsi="Courier New" w:cs="Courier New"/>
          <w:bCs/>
          <w:color w:val="000000"/>
          <w:sz w:val="20"/>
        </w:rPr>
        <w:t>.</w:t>
      </w:r>
    </w:p>
    <w:p w14:paraId="562E0563" w14:textId="77777777" w:rsidR="00F32C40" w:rsidRDefault="00F32C40" w:rsidP="008648D8">
      <w:pPr>
        <w:pStyle w:val="Recuodecorpodetexto2"/>
        <w:spacing w:line="360" w:lineRule="auto"/>
        <w:ind w:left="-851"/>
        <w:jc w:val="both"/>
        <w:rPr>
          <w:rFonts w:ascii="Courier New" w:hAnsi="Courier New" w:cs="Courier New"/>
          <w:b/>
          <w:bCs/>
          <w:color w:val="000000"/>
          <w:sz w:val="20"/>
        </w:rPr>
      </w:pPr>
    </w:p>
    <w:p w14:paraId="2325B6D6" w14:textId="11AA87F2"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bCs/>
          <w:color w:val="000000"/>
          <w:sz w:val="20"/>
        </w:rPr>
        <w:t>1</w:t>
      </w:r>
      <w:r w:rsidR="004B1A2C" w:rsidRPr="00AE119A">
        <w:rPr>
          <w:rFonts w:ascii="Courier New" w:hAnsi="Courier New" w:cs="Courier New"/>
          <w:b/>
          <w:bCs/>
          <w:color w:val="000000"/>
          <w:sz w:val="20"/>
        </w:rPr>
        <w:t>1</w:t>
      </w:r>
      <w:r w:rsidRPr="00AE119A">
        <w:rPr>
          <w:rFonts w:ascii="Courier New" w:hAnsi="Courier New" w:cs="Courier New"/>
          <w:b/>
          <w:bCs/>
          <w:color w:val="000000"/>
          <w:sz w:val="20"/>
        </w:rPr>
        <w:t xml:space="preserve">. DAS INFRAÇÕES ADMINISTRATIVAS E SANÇÕES </w:t>
      </w:r>
    </w:p>
    <w:p w14:paraId="78E405FC" w14:textId="5AF2712A"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.1.</w:t>
      </w:r>
      <w:r w:rsidRPr="00AE119A">
        <w:rPr>
          <w:rFonts w:ascii="Courier New" w:hAnsi="Courier New" w:cs="Courier New"/>
          <w:bCs/>
          <w:color w:val="000000"/>
          <w:sz w:val="20"/>
        </w:rPr>
        <w:t xml:space="preserve"> Comete infração administrativa, nos termos da lei, o licitante que, com dolo ou culpa: </w:t>
      </w:r>
    </w:p>
    <w:p w14:paraId="5EC67C82" w14:textId="01278E45"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.1.1.</w:t>
      </w:r>
      <w:r w:rsidRPr="00AE119A">
        <w:rPr>
          <w:rFonts w:ascii="Courier New" w:hAnsi="Courier New" w:cs="Courier New"/>
          <w:bCs/>
          <w:color w:val="000000"/>
          <w:sz w:val="20"/>
        </w:rPr>
        <w:t xml:space="preserve"> deixar de entregar a documentação exigida para o certame ou não entregar qualquer documento que tenha sido solicitado pelo/a Agente de Contratação/Comissão/a durante o certame; </w:t>
      </w:r>
    </w:p>
    <w:p w14:paraId="7FA3754B" w14:textId="6C1483D7"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.1.2.</w:t>
      </w:r>
      <w:r w:rsidRPr="00AE119A">
        <w:rPr>
          <w:rFonts w:ascii="Courier New" w:hAnsi="Courier New" w:cs="Courier New"/>
          <w:bCs/>
          <w:color w:val="000000"/>
          <w:sz w:val="20"/>
        </w:rPr>
        <w:t xml:space="preserve"> Salvo em decorrência de fato superveniente devidamente justificado, não mantiver a proposta em especial quando: </w:t>
      </w:r>
    </w:p>
    <w:p w14:paraId="2D4CCC82" w14:textId="6AF0662D"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.1.2.1.</w:t>
      </w:r>
      <w:r w:rsidRPr="00AE119A">
        <w:rPr>
          <w:rFonts w:ascii="Courier New" w:hAnsi="Courier New" w:cs="Courier New"/>
          <w:bCs/>
          <w:color w:val="000000"/>
          <w:sz w:val="20"/>
        </w:rPr>
        <w:t xml:space="preserve"> não enviar a proposta adequada ao último lance ofertado ou após a negociação;</w:t>
      </w:r>
    </w:p>
    <w:p w14:paraId="30D44185" w14:textId="68F24D2D"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.1.2.2.</w:t>
      </w:r>
      <w:r w:rsidRPr="00AE119A">
        <w:rPr>
          <w:rFonts w:ascii="Courier New" w:hAnsi="Courier New" w:cs="Courier New"/>
          <w:bCs/>
          <w:color w:val="000000"/>
          <w:sz w:val="20"/>
        </w:rPr>
        <w:t xml:space="preserve"> recusar-se a enviar o detalhamento da proposta quando exigível; </w:t>
      </w:r>
    </w:p>
    <w:p w14:paraId="59E24875" w14:textId="180A36E5"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.1.2.3.</w:t>
      </w:r>
      <w:r w:rsidRPr="00AE119A">
        <w:rPr>
          <w:rFonts w:ascii="Courier New" w:hAnsi="Courier New" w:cs="Courier New"/>
          <w:bCs/>
          <w:color w:val="000000"/>
          <w:sz w:val="20"/>
        </w:rPr>
        <w:t xml:space="preserve"> pedir para ser desclassificado quando encerrada a etapa competitiva; ou </w:t>
      </w:r>
    </w:p>
    <w:p w14:paraId="590292BC" w14:textId="29F1A914"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.1.2.4.</w:t>
      </w:r>
      <w:r w:rsidRPr="00AE119A">
        <w:rPr>
          <w:rFonts w:ascii="Courier New" w:hAnsi="Courier New" w:cs="Courier New"/>
          <w:bCs/>
          <w:color w:val="000000"/>
          <w:sz w:val="20"/>
        </w:rPr>
        <w:t xml:space="preserve"> deixar de apresentar amostra; </w:t>
      </w:r>
    </w:p>
    <w:p w14:paraId="52C41528" w14:textId="38019533"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.1.2.5.</w:t>
      </w:r>
      <w:r w:rsidRPr="00AE119A">
        <w:rPr>
          <w:rFonts w:ascii="Courier New" w:hAnsi="Courier New" w:cs="Courier New"/>
          <w:bCs/>
          <w:color w:val="000000"/>
          <w:sz w:val="20"/>
        </w:rPr>
        <w:t xml:space="preserve"> apresentar proposta ou amostra em desacordo com as especificações do edital; </w:t>
      </w:r>
    </w:p>
    <w:p w14:paraId="476C77B9" w14:textId="49CD9E59"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.1.3.</w:t>
      </w:r>
      <w:r w:rsidRPr="00AE119A">
        <w:rPr>
          <w:rFonts w:ascii="Courier New" w:hAnsi="Courier New" w:cs="Courier New"/>
          <w:bCs/>
          <w:color w:val="000000"/>
          <w:sz w:val="20"/>
        </w:rPr>
        <w:t xml:space="preserve"> não celebrar o contrato ou não entregar a documentação exigida para a contratação, quando convocado dentro do prazo de validade de sua proposta; </w:t>
      </w:r>
    </w:p>
    <w:p w14:paraId="2739C608" w14:textId="7A0179D1"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.1.3.1.</w:t>
      </w:r>
      <w:r w:rsidRPr="00AE119A">
        <w:rPr>
          <w:rFonts w:ascii="Courier New" w:hAnsi="Courier New" w:cs="Courier New"/>
          <w:bCs/>
          <w:color w:val="000000"/>
          <w:sz w:val="20"/>
        </w:rPr>
        <w:t xml:space="preserve"> recusar-se, sem justificativa, a assinar o contrato ou a ata de registro de preço, ou a aceitar ou retirar o instrumento equivalente no prazo estabelecido pela Administração; </w:t>
      </w:r>
    </w:p>
    <w:p w14:paraId="6E6EE1DE" w14:textId="33EEF01A"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.1.4.</w:t>
      </w:r>
      <w:r w:rsidRPr="00AE119A">
        <w:rPr>
          <w:rFonts w:ascii="Courier New" w:hAnsi="Courier New" w:cs="Courier New"/>
          <w:bCs/>
          <w:color w:val="000000"/>
          <w:sz w:val="20"/>
        </w:rPr>
        <w:t xml:space="preserve"> apresentar declaração ou documentação falsa exigida para o certame ou prestar declaração falsa durante a licitação </w:t>
      </w:r>
    </w:p>
    <w:p w14:paraId="2EDBEDFF" w14:textId="29A7FCD3"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.1.5.</w:t>
      </w:r>
      <w:r w:rsidRPr="00AE119A">
        <w:rPr>
          <w:rFonts w:ascii="Courier New" w:hAnsi="Courier New" w:cs="Courier New"/>
          <w:bCs/>
          <w:color w:val="000000"/>
          <w:sz w:val="20"/>
        </w:rPr>
        <w:t xml:space="preserve"> fraudar a licitação; </w:t>
      </w:r>
    </w:p>
    <w:p w14:paraId="46461C4A" w14:textId="4E2B53EF"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.1.6.</w:t>
      </w:r>
      <w:r w:rsidRPr="00AE119A">
        <w:rPr>
          <w:rFonts w:ascii="Courier New" w:hAnsi="Courier New" w:cs="Courier New"/>
          <w:bCs/>
          <w:color w:val="000000"/>
          <w:sz w:val="20"/>
        </w:rPr>
        <w:t xml:space="preserve"> comportar-se de modo inidôneo ou cometer fraude de qualquer natureza, em especial quando: </w:t>
      </w:r>
    </w:p>
    <w:p w14:paraId="0AB815C2" w14:textId="7E04FC4E"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.1.6.1.</w:t>
      </w:r>
      <w:r w:rsidRPr="00AE119A">
        <w:rPr>
          <w:rFonts w:ascii="Courier New" w:hAnsi="Courier New" w:cs="Courier New"/>
          <w:bCs/>
          <w:color w:val="000000"/>
          <w:sz w:val="20"/>
        </w:rPr>
        <w:t xml:space="preserve"> agir em conluio ou em desconformidade com a lei; </w:t>
      </w:r>
    </w:p>
    <w:p w14:paraId="532762E8" w14:textId="4265BDEA"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.1.6.2.</w:t>
      </w:r>
      <w:r w:rsidRPr="00AE119A">
        <w:rPr>
          <w:rFonts w:ascii="Courier New" w:hAnsi="Courier New" w:cs="Courier New"/>
          <w:bCs/>
          <w:color w:val="000000"/>
          <w:sz w:val="20"/>
        </w:rPr>
        <w:t xml:space="preserve"> induzir deliberadamente a erro no julgamento; </w:t>
      </w:r>
    </w:p>
    <w:p w14:paraId="290A374C" w14:textId="57407A15"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.1.6.3.</w:t>
      </w:r>
      <w:r w:rsidRPr="00AE119A">
        <w:rPr>
          <w:rFonts w:ascii="Courier New" w:hAnsi="Courier New" w:cs="Courier New"/>
          <w:bCs/>
          <w:color w:val="000000"/>
          <w:sz w:val="20"/>
        </w:rPr>
        <w:t xml:space="preserve"> apresentar amostra falsificada ou deteriorada; </w:t>
      </w:r>
    </w:p>
    <w:p w14:paraId="07F8305C" w14:textId="75AA6A06"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.1.7.</w:t>
      </w:r>
      <w:r w:rsidRPr="00AE119A">
        <w:rPr>
          <w:rFonts w:ascii="Courier New" w:hAnsi="Courier New" w:cs="Courier New"/>
          <w:bCs/>
          <w:color w:val="000000"/>
          <w:sz w:val="20"/>
        </w:rPr>
        <w:t xml:space="preserve"> praticar atos ilícitos com vistas a frustrar os objetivos da licitação </w:t>
      </w:r>
    </w:p>
    <w:p w14:paraId="5763F36A" w14:textId="47E56EBA"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.1.8.</w:t>
      </w:r>
      <w:r w:rsidRPr="00AE119A">
        <w:rPr>
          <w:rFonts w:ascii="Courier New" w:hAnsi="Courier New" w:cs="Courier New"/>
          <w:bCs/>
          <w:color w:val="000000"/>
          <w:sz w:val="20"/>
        </w:rPr>
        <w:t xml:space="preserve"> praticar ato lesivo previsto no art. 5º da Lei n.º 12.846, de 2013. </w:t>
      </w:r>
    </w:p>
    <w:p w14:paraId="307E19FA" w14:textId="6A4FD0FB"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.2.</w:t>
      </w:r>
      <w:r w:rsidRPr="00AE119A">
        <w:rPr>
          <w:rFonts w:ascii="Courier New" w:hAnsi="Courier New" w:cs="Courier New"/>
          <w:bCs/>
          <w:color w:val="000000"/>
          <w:sz w:val="20"/>
        </w:rPr>
        <w:t xml:space="preserve"> Com fulcro na Lei nº 14.133, de 2021, a Administração poderá, garantida a prévia defesa, aplicar aos licitantes e/ou adjudicatários as seguintes sanções, sem prejuízo das responsabilidades civil e criminal: </w:t>
      </w:r>
    </w:p>
    <w:p w14:paraId="70B757F2" w14:textId="11AB874F"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.2.1.</w:t>
      </w:r>
      <w:r w:rsidRPr="00AE119A">
        <w:rPr>
          <w:rFonts w:ascii="Courier New" w:hAnsi="Courier New" w:cs="Courier New"/>
          <w:bCs/>
          <w:color w:val="000000"/>
          <w:sz w:val="20"/>
        </w:rPr>
        <w:t xml:space="preserve"> advertência; </w:t>
      </w:r>
    </w:p>
    <w:p w14:paraId="44B5CDBC" w14:textId="536FC9E8"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.2.2.</w:t>
      </w:r>
      <w:r w:rsidRPr="00AE119A">
        <w:rPr>
          <w:rFonts w:ascii="Courier New" w:hAnsi="Courier New" w:cs="Courier New"/>
          <w:bCs/>
          <w:color w:val="000000"/>
          <w:sz w:val="20"/>
        </w:rPr>
        <w:t xml:space="preserve"> multa; </w:t>
      </w:r>
    </w:p>
    <w:p w14:paraId="0DA271A7" w14:textId="0E746881"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4B1A2C" w:rsidRPr="00AE119A">
        <w:rPr>
          <w:rFonts w:ascii="Courier New" w:hAnsi="Courier New" w:cs="Courier New"/>
          <w:b/>
          <w:color w:val="000000"/>
          <w:sz w:val="20"/>
        </w:rPr>
        <w:t>1</w:t>
      </w:r>
      <w:r w:rsidRPr="00AE119A">
        <w:rPr>
          <w:rFonts w:ascii="Courier New" w:hAnsi="Courier New" w:cs="Courier New"/>
          <w:b/>
          <w:color w:val="000000"/>
          <w:sz w:val="20"/>
        </w:rPr>
        <w:t>.2.3.</w:t>
      </w:r>
      <w:r w:rsidRPr="00AE119A">
        <w:rPr>
          <w:rFonts w:ascii="Courier New" w:hAnsi="Courier New" w:cs="Courier New"/>
          <w:bCs/>
          <w:color w:val="000000"/>
          <w:sz w:val="20"/>
        </w:rPr>
        <w:t xml:space="preserve"> impedimento de licitar e contratar</w:t>
      </w:r>
      <w:r w:rsidR="003F2928" w:rsidRPr="00AE119A">
        <w:rPr>
          <w:rFonts w:ascii="Courier New" w:hAnsi="Courier New" w:cs="Courier New"/>
          <w:bCs/>
          <w:color w:val="000000"/>
          <w:sz w:val="20"/>
        </w:rPr>
        <w:t>;</w:t>
      </w:r>
      <w:r w:rsidRPr="00AE119A">
        <w:rPr>
          <w:rFonts w:ascii="Courier New" w:hAnsi="Courier New" w:cs="Courier New"/>
          <w:bCs/>
          <w:color w:val="000000"/>
          <w:sz w:val="20"/>
        </w:rPr>
        <w:t xml:space="preserve"> e </w:t>
      </w:r>
    </w:p>
    <w:p w14:paraId="2BEECAAB" w14:textId="3FFB72B5" w:rsidR="008648D8" w:rsidRPr="00AE119A" w:rsidRDefault="004B1A2C" w:rsidP="004B1A2C">
      <w:pPr>
        <w:pStyle w:val="Recuodecorpodetexto2"/>
        <w:spacing w:line="360" w:lineRule="auto"/>
        <w:ind w:left="-851"/>
        <w:jc w:val="both"/>
        <w:rPr>
          <w:rFonts w:ascii="Courier New" w:hAnsi="Courier New" w:cs="Courier New"/>
          <w:b/>
          <w:color w:val="000000"/>
          <w:sz w:val="20"/>
        </w:rPr>
      </w:pPr>
      <w:r w:rsidRPr="00AE119A">
        <w:rPr>
          <w:rFonts w:ascii="Courier New" w:hAnsi="Courier New" w:cs="Courier New"/>
          <w:b/>
          <w:color w:val="000000"/>
          <w:sz w:val="20"/>
        </w:rPr>
        <w:t>11</w:t>
      </w:r>
      <w:r w:rsidR="008648D8" w:rsidRPr="00AE119A">
        <w:rPr>
          <w:rFonts w:ascii="Courier New" w:hAnsi="Courier New" w:cs="Courier New"/>
          <w:b/>
          <w:color w:val="000000"/>
          <w:sz w:val="20"/>
        </w:rPr>
        <w:t>.2.4.</w:t>
      </w:r>
      <w:r w:rsidR="008648D8" w:rsidRPr="00AE119A">
        <w:rPr>
          <w:rFonts w:ascii="Courier New" w:hAnsi="Courier New" w:cs="Courier New"/>
          <w:bCs/>
          <w:color w:val="000000"/>
          <w:sz w:val="20"/>
        </w:rPr>
        <w:t xml:space="preserve"> declaração de inidoneidade para licitar ou contratar, enquanto perdurarem os motivos determinantes da punição ou até que seja promovida sua reabilitação perante a própria autoridade que aplicou a penalidade. </w:t>
      </w:r>
    </w:p>
    <w:p w14:paraId="02E1C20A" w14:textId="147E5D79"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.3.</w:t>
      </w:r>
      <w:r w:rsidRPr="00AE119A">
        <w:rPr>
          <w:rFonts w:ascii="Courier New" w:hAnsi="Courier New" w:cs="Courier New"/>
          <w:bCs/>
          <w:color w:val="000000"/>
          <w:sz w:val="20"/>
        </w:rPr>
        <w:t xml:space="preserve"> Na aplicação das sanções serão considerados: </w:t>
      </w:r>
    </w:p>
    <w:p w14:paraId="29DDAACA" w14:textId="4C75E984"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.3.1.</w:t>
      </w:r>
      <w:r w:rsidRPr="00AE119A">
        <w:rPr>
          <w:rFonts w:ascii="Courier New" w:hAnsi="Courier New" w:cs="Courier New"/>
          <w:bCs/>
          <w:color w:val="000000"/>
          <w:sz w:val="20"/>
        </w:rPr>
        <w:t xml:space="preserve"> a natureza e a gravidade da infração cometida. </w:t>
      </w:r>
    </w:p>
    <w:p w14:paraId="37EDC0DB" w14:textId="39D27370"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.3.2.</w:t>
      </w:r>
      <w:r w:rsidRPr="00AE119A">
        <w:rPr>
          <w:rFonts w:ascii="Courier New" w:hAnsi="Courier New" w:cs="Courier New"/>
          <w:bCs/>
          <w:color w:val="000000"/>
          <w:sz w:val="20"/>
        </w:rPr>
        <w:t xml:space="preserve"> as peculiaridades do caso concreto </w:t>
      </w:r>
    </w:p>
    <w:p w14:paraId="370C6840" w14:textId="6B0EC8FE"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.3.3.</w:t>
      </w:r>
      <w:r w:rsidRPr="00AE119A">
        <w:rPr>
          <w:rFonts w:ascii="Courier New" w:hAnsi="Courier New" w:cs="Courier New"/>
          <w:bCs/>
          <w:color w:val="000000"/>
          <w:sz w:val="20"/>
        </w:rPr>
        <w:t xml:space="preserve"> as circunstâncias agravantes ou atenuantes </w:t>
      </w:r>
    </w:p>
    <w:p w14:paraId="72083F28" w14:textId="3D6C5ED0"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.3.4.</w:t>
      </w:r>
      <w:r w:rsidRPr="00AE119A">
        <w:rPr>
          <w:rFonts w:ascii="Courier New" w:hAnsi="Courier New" w:cs="Courier New"/>
          <w:bCs/>
          <w:color w:val="000000"/>
          <w:sz w:val="20"/>
        </w:rPr>
        <w:t xml:space="preserve"> os danos que dela provierem para a Administração Pública </w:t>
      </w:r>
    </w:p>
    <w:p w14:paraId="416BCE8D" w14:textId="624529B7"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.3.5.</w:t>
      </w:r>
      <w:r w:rsidRPr="00AE119A">
        <w:rPr>
          <w:rFonts w:ascii="Courier New" w:hAnsi="Courier New" w:cs="Courier New"/>
          <w:bCs/>
          <w:color w:val="000000"/>
          <w:sz w:val="20"/>
        </w:rPr>
        <w:t xml:space="preserve"> a implantação ou o aperfeiçoamento de programa de integridade, conforme normas e orientações dos órgãos de controle. </w:t>
      </w:r>
    </w:p>
    <w:p w14:paraId="6324F782" w14:textId="4403CB28" w:rsidR="008648D8" w:rsidRPr="00AE119A" w:rsidRDefault="008648D8" w:rsidP="008648D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.4.</w:t>
      </w:r>
      <w:r w:rsidRPr="00AE119A">
        <w:rPr>
          <w:rFonts w:ascii="Courier New" w:hAnsi="Courier New" w:cs="Courier New"/>
          <w:bCs/>
          <w:color w:val="000000"/>
          <w:sz w:val="20"/>
        </w:rPr>
        <w:t xml:space="preserve"> A multa será recolhida no prazo máximo de </w:t>
      </w:r>
      <w:r w:rsidR="00EC6F7F" w:rsidRPr="00AE119A">
        <w:rPr>
          <w:rFonts w:ascii="Courier New" w:hAnsi="Courier New" w:cs="Courier New"/>
          <w:bCs/>
          <w:color w:val="000000"/>
          <w:sz w:val="20"/>
        </w:rPr>
        <w:t>05</w:t>
      </w:r>
      <w:r w:rsidRPr="00AE119A">
        <w:rPr>
          <w:rFonts w:ascii="Courier New" w:hAnsi="Courier New" w:cs="Courier New"/>
          <w:bCs/>
          <w:color w:val="000000"/>
          <w:sz w:val="20"/>
        </w:rPr>
        <w:t xml:space="preserve"> dias úteis, a contar da comunicação oficial.</w:t>
      </w:r>
    </w:p>
    <w:p w14:paraId="42C77DA8" w14:textId="633C4772" w:rsidR="00E112B8" w:rsidRPr="00AE119A" w:rsidRDefault="00E112B8" w:rsidP="00C41C17">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.4.1.</w:t>
      </w:r>
      <w:r w:rsidRPr="00AE119A">
        <w:rPr>
          <w:rFonts w:ascii="Courier New" w:hAnsi="Courier New" w:cs="Courier New"/>
          <w:bCs/>
          <w:color w:val="000000"/>
          <w:sz w:val="20"/>
        </w:rPr>
        <w:t xml:space="preserve"> </w:t>
      </w:r>
      <w:r w:rsidR="00C41C17" w:rsidRPr="00AE119A">
        <w:rPr>
          <w:rFonts w:ascii="Courier New" w:hAnsi="Courier New" w:cs="Courier New"/>
          <w:bCs/>
          <w:color w:val="000000"/>
          <w:sz w:val="20"/>
        </w:rPr>
        <w:t>As Multas, não poderão ser inferiores a 0,5% (cinco décimos por cento) nem superior a 30% (trinta por cento) do valor do contrato licitado ou celebrado com contratação direta e será aplicada ao responsável por qualquer das infrações administrativas previstas no art. 155 desta Lei.</w:t>
      </w:r>
    </w:p>
    <w:p w14:paraId="7A2C6C45" w14:textId="4AE71902"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.5.</w:t>
      </w:r>
      <w:r w:rsidRPr="00AE119A">
        <w:rPr>
          <w:rFonts w:ascii="Courier New" w:hAnsi="Courier New" w:cs="Courier New"/>
          <w:bCs/>
          <w:color w:val="000000"/>
          <w:sz w:val="20"/>
        </w:rPr>
        <w:t xml:space="preserve"> As sanções de advertência, impedimento de licitar e contratar e declaração de inidoneidade para licitar ou contratar poderão ser aplicadas, cumulativamente ou não, à penalidade de multa. </w:t>
      </w:r>
    </w:p>
    <w:p w14:paraId="154295E5" w14:textId="771BB3D8"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.6.</w:t>
      </w:r>
      <w:r w:rsidRPr="00AE119A">
        <w:rPr>
          <w:rFonts w:ascii="Courier New" w:hAnsi="Courier New" w:cs="Courier New"/>
          <w:bCs/>
          <w:color w:val="000000"/>
          <w:sz w:val="20"/>
        </w:rPr>
        <w:t xml:space="preserve"> Na aplicação da sanção de multa será facultada a defesa do interessado no prazo de 15 (quinze) dias úteis, contado da data de sua intimação. </w:t>
      </w:r>
    </w:p>
    <w:p w14:paraId="367D2B5D" w14:textId="335C84B1" w:rsidR="00E112B8" w:rsidRPr="00AE119A" w:rsidRDefault="00E112B8" w:rsidP="00953F3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.7.</w:t>
      </w:r>
      <w:r w:rsidRPr="00AE119A">
        <w:rPr>
          <w:rFonts w:ascii="Courier New" w:hAnsi="Courier New" w:cs="Courier New"/>
          <w:bCs/>
          <w:color w:val="000000"/>
          <w:sz w:val="20"/>
        </w:rPr>
        <w:t xml:space="preserve"> A sanção de impedimento de licitar e contratar será aplicada ao responsável em decorrência das infrações administrativas relacionadas nos itens 1</w:t>
      </w:r>
      <w:r w:rsidR="00953F38" w:rsidRPr="00AE119A">
        <w:rPr>
          <w:rFonts w:ascii="Courier New" w:hAnsi="Courier New" w:cs="Courier New"/>
          <w:bCs/>
          <w:color w:val="000000"/>
          <w:sz w:val="20"/>
        </w:rPr>
        <w:t>1</w:t>
      </w:r>
      <w:r w:rsidRPr="00AE119A">
        <w:rPr>
          <w:rFonts w:ascii="Courier New" w:hAnsi="Courier New" w:cs="Courier New"/>
          <w:bCs/>
          <w:color w:val="000000"/>
          <w:sz w:val="20"/>
        </w:rPr>
        <w:t>.1.1, 1</w:t>
      </w:r>
      <w:r w:rsidR="00953F38" w:rsidRPr="00AE119A">
        <w:rPr>
          <w:rFonts w:ascii="Courier New" w:hAnsi="Courier New" w:cs="Courier New"/>
          <w:bCs/>
          <w:color w:val="000000"/>
          <w:sz w:val="20"/>
        </w:rPr>
        <w:t>1</w:t>
      </w:r>
      <w:r w:rsidRPr="00AE119A">
        <w:rPr>
          <w:rFonts w:ascii="Courier New" w:hAnsi="Courier New" w:cs="Courier New"/>
          <w:bCs/>
          <w:color w:val="000000"/>
          <w:sz w:val="20"/>
        </w:rPr>
        <w:t>.1.2 e 1</w:t>
      </w:r>
      <w:r w:rsidR="00953F38" w:rsidRPr="00AE119A">
        <w:rPr>
          <w:rFonts w:ascii="Courier New" w:hAnsi="Courier New" w:cs="Courier New"/>
          <w:bCs/>
          <w:color w:val="000000"/>
          <w:sz w:val="20"/>
        </w:rPr>
        <w:t>1</w:t>
      </w:r>
      <w:r w:rsidRPr="00AE119A">
        <w:rPr>
          <w:rFonts w:ascii="Courier New" w:hAnsi="Courier New" w:cs="Courier New"/>
          <w:bCs/>
          <w:color w:val="000000"/>
          <w:sz w:val="20"/>
        </w:rPr>
        <w:t xml:space="preserve">.1.3, quando não se justificar a imposição de penalidade mais grave, e impedirá o responsável de licitar e contratar no âmbito da Administração Pública direta e indireta do ente federativo o qual pertencer o órgão ou entidade, pelo prazo máximo de 3 (três) anos. </w:t>
      </w:r>
    </w:p>
    <w:p w14:paraId="7AF558F6" w14:textId="6EDA0DAF"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.8.</w:t>
      </w:r>
      <w:r w:rsidRPr="00AE119A">
        <w:rPr>
          <w:rFonts w:ascii="Courier New" w:hAnsi="Courier New" w:cs="Courier New"/>
          <w:bCs/>
          <w:color w:val="000000"/>
          <w:sz w:val="20"/>
        </w:rPr>
        <w:t xml:space="preserve"> Poderá ser aplicada ao responsável a sanção de declaração de inidoneidade para licitar ou contratar, em decorrência da prática das infrações dispostas nos itens 10.1.4, 10.1.5, 10.1.6, 10.1.7 e 10.1.8, bem como pelas infrações administrativas previstas nos itens 10.1.1, 10.1.2 e 10.1.3 que justifiquem a imposição de penalidade mais grave que a sanção de impedimento de licitar e contratar, cuja duração observará o prazo previsto no art. 156, §5º, da Lei n.º 14.133/2021. </w:t>
      </w:r>
    </w:p>
    <w:p w14:paraId="3162CED4" w14:textId="037C84BB"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.9.</w:t>
      </w:r>
      <w:r w:rsidRPr="00AE119A">
        <w:rPr>
          <w:rFonts w:ascii="Courier New" w:hAnsi="Courier New" w:cs="Courier New"/>
          <w:bCs/>
          <w:color w:val="000000"/>
          <w:sz w:val="20"/>
        </w:rPr>
        <w:t xml:space="preserve"> A recusa injustificada do adjudicatário em assinar o contrato ou a ata de registro de preço, ou em aceitar ou retirar o instrumento equivalente no prazo estabelecido pela Administração, descrita no item 10.1.3, caracterizará o descumprimento total da obrigação assumida e o sujeitará às penalidades e à imediata perda da garantia de proposta em favor do órgão ou entidade promotora da licitação, nos termos do art. 45, §4º da IN SEGES/ME n.º 73, de 2022. </w:t>
      </w:r>
    </w:p>
    <w:p w14:paraId="36A55F6D" w14:textId="2D1669FA"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.10.</w:t>
      </w:r>
      <w:r w:rsidRPr="00AE119A">
        <w:rPr>
          <w:rFonts w:ascii="Courier New" w:hAnsi="Courier New" w:cs="Courier New"/>
          <w:bCs/>
          <w:color w:val="000000"/>
          <w:sz w:val="20"/>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14AAC39" w14:textId="3D9B83DE"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.11.</w:t>
      </w:r>
      <w:r w:rsidRPr="00AE119A">
        <w:rPr>
          <w:rFonts w:ascii="Courier New" w:hAnsi="Courier New" w:cs="Courier New"/>
          <w:bCs/>
          <w:color w:val="000000"/>
          <w:sz w:val="20"/>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28BDAF18" w14:textId="4013E359"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.12.</w:t>
      </w:r>
      <w:r w:rsidRPr="00AE119A">
        <w:rPr>
          <w:rFonts w:ascii="Courier New" w:hAnsi="Courier New" w:cs="Courier New"/>
          <w:bCs/>
          <w:color w:val="000000"/>
          <w:sz w:val="20"/>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0FF301E4" w14:textId="32556FDF"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.13.</w:t>
      </w:r>
      <w:r w:rsidRPr="00AE119A">
        <w:rPr>
          <w:rFonts w:ascii="Courier New" w:hAnsi="Courier New" w:cs="Courier New"/>
          <w:bCs/>
          <w:color w:val="000000"/>
          <w:sz w:val="20"/>
        </w:rPr>
        <w:t xml:space="preserve"> O recurso e o pedido de reconsideração terão efeito suspensivo do ato ou da decisão recorrida até que sobrevenha decisão final da autoridade competente. </w:t>
      </w:r>
    </w:p>
    <w:p w14:paraId="789C4275" w14:textId="422F76F6"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.14.</w:t>
      </w:r>
      <w:r w:rsidRPr="00AE119A">
        <w:rPr>
          <w:rFonts w:ascii="Courier New" w:hAnsi="Courier New" w:cs="Courier New"/>
          <w:bCs/>
          <w:color w:val="000000"/>
          <w:sz w:val="20"/>
        </w:rPr>
        <w:t xml:space="preserve"> A aplicação das sanções previstas neste edital não exclui, em hipótese alguma, a obrigação de reparação integral dos danos causados. </w:t>
      </w:r>
    </w:p>
    <w:p w14:paraId="1DAE74A9" w14:textId="6A0BB446"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.15.</w:t>
      </w:r>
      <w:r w:rsidRPr="00AE119A">
        <w:rPr>
          <w:rFonts w:ascii="Courier New" w:hAnsi="Courier New" w:cs="Courier New"/>
          <w:bCs/>
          <w:color w:val="000000"/>
          <w:sz w:val="20"/>
        </w:rPr>
        <w:t xml:space="preserve"> Para a garantia da ampla defesa e contraditório dos licitantes, as notificações serão enviadas eletronicamente para os endereços de e-mail informados na proposta comercial, bem como os cadastrados pela empresa no SICAF. </w:t>
      </w:r>
    </w:p>
    <w:p w14:paraId="48BE33B6" w14:textId="2241762C"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1</w:t>
      </w:r>
      <w:r w:rsidRPr="00AE119A">
        <w:rPr>
          <w:rFonts w:ascii="Courier New" w:hAnsi="Courier New" w:cs="Courier New"/>
          <w:b/>
          <w:color w:val="000000"/>
          <w:sz w:val="20"/>
        </w:rPr>
        <w:t>.15.1.</w:t>
      </w:r>
      <w:r w:rsidRPr="00AE119A">
        <w:rPr>
          <w:rFonts w:ascii="Courier New" w:hAnsi="Courier New" w:cs="Courier New"/>
          <w:bCs/>
          <w:color w:val="000000"/>
          <w:sz w:val="20"/>
        </w:rPr>
        <w:t xml:space="preserve"> Os endereços de e-mail informados na proposta comercial e/ou cadastrados no Sicaf serão considerados de uso contínuo da empresa, não cabendo alegação de desconhecimento das comunicações a eles comprovadamente enviadas. </w:t>
      </w:r>
    </w:p>
    <w:p w14:paraId="403F95A5" w14:textId="77777777" w:rsidR="00AE119A" w:rsidRPr="00AE119A" w:rsidRDefault="00AE119A" w:rsidP="00E112B8">
      <w:pPr>
        <w:pStyle w:val="Recuodecorpodetexto2"/>
        <w:spacing w:line="360" w:lineRule="auto"/>
        <w:ind w:left="-851"/>
        <w:jc w:val="both"/>
        <w:rPr>
          <w:rFonts w:ascii="Courier New" w:hAnsi="Courier New" w:cs="Courier New"/>
          <w:bCs/>
          <w:color w:val="000000"/>
          <w:sz w:val="20"/>
        </w:rPr>
      </w:pPr>
    </w:p>
    <w:p w14:paraId="6F54CD03" w14:textId="77777777" w:rsidR="00F32C40" w:rsidRDefault="00F32C40" w:rsidP="00E112B8">
      <w:pPr>
        <w:pStyle w:val="Recuodecorpodetexto2"/>
        <w:spacing w:line="360" w:lineRule="auto"/>
        <w:ind w:left="-851"/>
        <w:jc w:val="both"/>
        <w:rPr>
          <w:rFonts w:ascii="Courier New" w:hAnsi="Courier New" w:cs="Courier New"/>
          <w:b/>
          <w:bCs/>
          <w:color w:val="000000"/>
          <w:sz w:val="20"/>
        </w:rPr>
      </w:pPr>
    </w:p>
    <w:p w14:paraId="16BFA870" w14:textId="3E9182D4" w:rsidR="008648D8" w:rsidRPr="00AE119A" w:rsidRDefault="00E112B8" w:rsidP="00E112B8">
      <w:pPr>
        <w:pStyle w:val="Recuodecorpodetexto2"/>
        <w:spacing w:line="360" w:lineRule="auto"/>
        <w:ind w:left="-851"/>
        <w:jc w:val="both"/>
        <w:rPr>
          <w:rFonts w:ascii="Courier New" w:hAnsi="Courier New" w:cs="Courier New"/>
          <w:b/>
          <w:bCs/>
          <w:color w:val="000000"/>
          <w:sz w:val="20"/>
        </w:rPr>
      </w:pPr>
      <w:r w:rsidRPr="00AE119A">
        <w:rPr>
          <w:rFonts w:ascii="Courier New" w:hAnsi="Courier New" w:cs="Courier New"/>
          <w:b/>
          <w:bCs/>
          <w:color w:val="000000"/>
          <w:sz w:val="20"/>
        </w:rPr>
        <w:t>1</w:t>
      </w:r>
      <w:r w:rsidR="00953F38" w:rsidRPr="00AE119A">
        <w:rPr>
          <w:rFonts w:ascii="Courier New" w:hAnsi="Courier New" w:cs="Courier New"/>
          <w:b/>
          <w:bCs/>
          <w:color w:val="000000"/>
          <w:sz w:val="20"/>
        </w:rPr>
        <w:t>2</w:t>
      </w:r>
      <w:r w:rsidRPr="00AE119A">
        <w:rPr>
          <w:rFonts w:ascii="Courier New" w:hAnsi="Courier New" w:cs="Courier New"/>
          <w:b/>
          <w:bCs/>
          <w:color w:val="000000"/>
          <w:sz w:val="20"/>
        </w:rPr>
        <w:t>. DA IMPUGNAÇÃO AO EDITAL E DO PEDIDO DE ESCLARECIMENTO</w:t>
      </w:r>
    </w:p>
    <w:p w14:paraId="77541E7E" w14:textId="2FDF8173"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2</w:t>
      </w:r>
      <w:r w:rsidRPr="00AE119A">
        <w:rPr>
          <w:rFonts w:ascii="Courier New" w:hAnsi="Courier New" w:cs="Courier New"/>
          <w:b/>
          <w:color w:val="000000"/>
          <w:sz w:val="20"/>
        </w:rPr>
        <w:t>.1.</w:t>
      </w:r>
      <w:r w:rsidRPr="00AE119A">
        <w:rPr>
          <w:rFonts w:ascii="Courier New" w:hAnsi="Courier New" w:cs="Courier New"/>
          <w:bCs/>
          <w:color w:val="000000"/>
          <w:sz w:val="20"/>
        </w:rPr>
        <w:t xml:space="preserve"> Qualquer pessoa é parte legítima para impugnar este Edital por irregularidade na aplicação da Lei nº 14.133, de 2021, devendo protocolar o pedido até 3 (três) dias úteis antes da data da abertura do certame. </w:t>
      </w:r>
    </w:p>
    <w:p w14:paraId="7122C7AC" w14:textId="43904D14"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2</w:t>
      </w:r>
      <w:r w:rsidRPr="00AE119A">
        <w:rPr>
          <w:rFonts w:ascii="Courier New" w:hAnsi="Courier New" w:cs="Courier New"/>
          <w:b/>
          <w:color w:val="000000"/>
          <w:sz w:val="20"/>
        </w:rPr>
        <w:t>.2.</w:t>
      </w:r>
      <w:r w:rsidRPr="00AE119A">
        <w:rPr>
          <w:rFonts w:ascii="Courier New" w:hAnsi="Courier New" w:cs="Courier New"/>
          <w:bCs/>
          <w:color w:val="000000"/>
          <w:sz w:val="20"/>
        </w:rPr>
        <w:t xml:space="preserve"> A resposta à impugnação ou ao pedido de esclarecimento será divulgado em sítio eletrônico oficial no prazo de até 3 (três) dias úteis, limitado ao último dia útil anterior à data da abertura do certame. </w:t>
      </w:r>
    </w:p>
    <w:p w14:paraId="5E531415" w14:textId="5402B266"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2</w:t>
      </w:r>
      <w:r w:rsidRPr="00AE119A">
        <w:rPr>
          <w:rFonts w:ascii="Courier New" w:hAnsi="Courier New" w:cs="Courier New"/>
          <w:b/>
          <w:color w:val="000000"/>
          <w:sz w:val="20"/>
        </w:rPr>
        <w:t>.3.</w:t>
      </w:r>
      <w:r w:rsidRPr="00AE119A">
        <w:rPr>
          <w:rFonts w:ascii="Courier New" w:hAnsi="Courier New" w:cs="Courier New"/>
          <w:bCs/>
          <w:color w:val="000000"/>
          <w:sz w:val="20"/>
        </w:rPr>
        <w:t xml:space="preserve"> A impugnação e o pedido de esclarecimento poderão ser realizados por forma eletrônica, pelos seguintes meios: </w:t>
      </w:r>
    </w:p>
    <w:p w14:paraId="34365A8C" w14:textId="65BB7F2D"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2</w:t>
      </w:r>
      <w:r w:rsidRPr="00AE119A">
        <w:rPr>
          <w:rFonts w:ascii="Courier New" w:hAnsi="Courier New" w:cs="Courier New"/>
          <w:b/>
          <w:color w:val="000000"/>
          <w:sz w:val="20"/>
        </w:rPr>
        <w:t>.4.</w:t>
      </w:r>
      <w:r w:rsidRPr="00AE119A">
        <w:rPr>
          <w:rFonts w:ascii="Courier New" w:hAnsi="Courier New" w:cs="Courier New"/>
          <w:bCs/>
          <w:color w:val="000000"/>
          <w:sz w:val="20"/>
        </w:rPr>
        <w:t xml:space="preserve"> As impugnações e pedidos de esclarecimentos não suspendem os prazos previstos no certame. </w:t>
      </w:r>
    </w:p>
    <w:p w14:paraId="243C7C6F" w14:textId="6B95E5C0"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2</w:t>
      </w:r>
      <w:r w:rsidRPr="00AE119A">
        <w:rPr>
          <w:rFonts w:ascii="Courier New" w:hAnsi="Courier New" w:cs="Courier New"/>
          <w:b/>
          <w:color w:val="000000"/>
          <w:sz w:val="20"/>
        </w:rPr>
        <w:t>.4.1.</w:t>
      </w:r>
      <w:r w:rsidRPr="00AE119A">
        <w:rPr>
          <w:rFonts w:ascii="Courier New" w:hAnsi="Courier New" w:cs="Courier New"/>
          <w:bCs/>
          <w:color w:val="000000"/>
          <w:sz w:val="20"/>
        </w:rPr>
        <w:t xml:space="preserve"> A concessão de efeito suspensivo à impugnação é medida excepcional e deverá ser motivada pelo agente de contratação, nos autos do processo de licitação. </w:t>
      </w:r>
    </w:p>
    <w:p w14:paraId="3F7E846B" w14:textId="256FD917"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2</w:t>
      </w:r>
      <w:r w:rsidRPr="00AE119A">
        <w:rPr>
          <w:rFonts w:ascii="Courier New" w:hAnsi="Courier New" w:cs="Courier New"/>
          <w:b/>
          <w:color w:val="000000"/>
          <w:sz w:val="20"/>
        </w:rPr>
        <w:t>.5.</w:t>
      </w:r>
      <w:r w:rsidRPr="00AE119A">
        <w:rPr>
          <w:rFonts w:ascii="Courier New" w:hAnsi="Courier New" w:cs="Courier New"/>
          <w:bCs/>
          <w:color w:val="000000"/>
          <w:sz w:val="20"/>
        </w:rPr>
        <w:t xml:space="preserve"> Acolhida a impugnação, será definida e publicada nova data para a realização do certame. </w:t>
      </w:r>
    </w:p>
    <w:p w14:paraId="71CAAD4E" w14:textId="77777777" w:rsidR="00B30D01" w:rsidRPr="00AE119A" w:rsidRDefault="00B30D01" w:rsidP="00E112B8">
      <w:pPr>
        <w:pStyle w:val="Recuodecorpodetexto2"/>
        <w:spacing w:line="360" w:lineRule="auto"/>
        <w:ind w:left="-851"/>
        <w:jc w:val="both"/>
        <w:rPr>
          <w:rFonts w:ascii="Courier New" w:hAnsi="Courier New" w:cs="Courier New"/>
          <w:bCs/>
          <w:color w:val="000000"/>
          <w:sz w:val="20"/>
        </w:rPr>
      </w:pPr>
    </w:p>
    <w:p w14:paraId="73AACB65" w14:textId="35690539"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bCs/>
          <w:color w:val="000000"/>
          <w:sz w:val="20"/>
        </w:rPr>
        <w:t>1</w:t>
      </w:r>
      <w:r w:rsidR="00953F38" w:rsidRPr="00AE119A">
        <w:rPr>
          <w:rFonts w:ascii="Courier New" w:hAnsi="Courier New" w:cs="Courier New"/>
          <w:b/>
          <w:bCs/>
          <w:color w:val="000000"/>
          <w:sz w:val="20"/>
        </w:rPr>
        <w:t>3</w:t>
      </w:r>
      <w:r w:rsidRPr="00AE119A">
        <w:rPr>
          <w:rFonts w:ascii="Courier New" w:hAnsi="Courier New" w:cs="Courier New"/>
          <w:b/>
          <w:bCs/>
          <w:color w:val="000000"/>
          <w:sz w:val="20"/>
        </w:rPr>
        <w:t xml:space="preserve">. DAS DISPOSIÇÕES GERAIS </w:t>
      </w:r>
    </w:p>
    <w:p w14:paraId="7A49C950" w14:textId="50E2592B"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3</w:t>
      </w:r>
      <w:r w:rsidRPr="00AE119A">
        <w:rPr>
          <w:rFonts w:ascii="Courier New" w:hAnsi="Courier New" w:cs="Courier New"/>
          <w:b/>
          <w:color w:val="000000"/>
          <w:sz w:val="20"/>
        </w:rPr>
        <w:t>.1.</w:t>
      </w:r>
      <w:r w:rsidRPr="00AE119A">
        <w:rPr>
          <w:rFonts w:ascii="Courier New" w:hAnsi="Courier New" w:cs="Courier New"/>
          <w:bCs/>
          <w:color w:val="000000"/>
          <w:sz w:val="20"/>
        </w:rPr>
        <w:t xml:space="preserve"> Será divulgada ata da sessão pública. </w:t>
      </w:r>
    </w:p>
    <w:p w14:paraId="7BBD0A5B" w14:textId="56757516"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3</w:t>
      </w:r>
      <w:r w:rsidRPr="00AE119A">
        <w:rPr>
          <w:rFonts w:ascii="Courier New" w:hAnsi="Courier New" w:cs="Courier New"/>
          <w:b/>
          <w:color w:val="000000"/>
          <w:sz w:val="20"/>
        </w:rPr>
        <w:t>.2.</w:t>
      </w:r>
      <w:r w:rsidRPr="00AE119A">
        <w:rPr>
          <w:rFonts w:ascii="Courier New" w:hAnsi="Courier New" w:cs="Courier New"/>
          <w:bCs/>
          <w:color w:val="000000"/>
          <w:sz w:val="20"/>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Contratação/Comissão. </w:t>
      </w:r>
    </w:p>
    <w:p w14:paraId="1E432E7C" w14:textId="3986D209"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3</w:t>
      </w:r>
      <w:r w:rsidRPr="00AE119A">
        <w:rPr>
          <w:rFonts w:ascii="Courier New" w:hAnsi="Courier New" w:cs="Courier New"/>
          <w:b/>
          <w:color w:val="000000"/>
          <w:sz w:val="20"/>
        </w:rPr>
        <w:t>.3.</w:t>
      </w:r>
      <w:r w:rsidRPr="00AE119A">
        <w:rPr>
          <w:rFonts w:ascii="Courier New" w:hAnsi="Courier New" w:cs="Courier New"/>
          <w:bCs/>
          <w:color w:val="000000"/>
          <w:sz w:val="20"/>
        </w:rPr>
        <w:t xml:space="preserve"> Todas as referências de tempo no Edital, no aviso e durante a sessão pública observarão o horário de Brasília - DF. </w:t>
      </w:r>
    </w:p>
    <w:p w14:paraId="125B1468" w14:textId="6B79FACF"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3</w:t>
      </w:r>
      <w:r w:rsidRPr="00AE119A">
        <w:rPr>
          <w:rFonts w:ascii="Courier New" w:hAnsi="Courier New" w:cs="Courier New"/>
          <w:b/>
          <w:color w:val="000000"/>
          <w:sz w:val="20"/>
        </w:rPr>
        <w:t>.4.</w:t>
      </w:r>
      <w:r w:rsidRPr="00AE119A">
        <w:rPr>
          <w:rFonts w:ascii="Courier New" w:hAnsi="Courier New" w:cs="Courier New"/>
          <w:bCs/>
          <w:color w:val="000000"/>
          <w:sz w:val="20"/>
        </w:rPr>
        <w:t xml:space="preserve"> A homologação do resultado desta licitação não implicará direito à contratação. </w:t>
      </w:r>
    </w:p>
    <w:p w14:paraId="4B2A8697" w14:textId="76D3B752"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3</w:t>
      </w:r>
      <w:r w:rsidRPr="00AE119A">
        <w:rPr>
          <w:rFonts w:ascii="Courier New" w:hAnsi="Courier New" w:cs="Courier New"/>
          <w:b/>
          <w:color w:val="000000"/>
          <w:sz w:val="20"/>
        </w:rPr>
        <w:t>.5.</w:t>
      </w:r>
      <w:r w:rsidRPr="00AE119A">
        <w:rPr>
          <w:rFonts w:ascii="Courier New" w:hAnsi="Courier New" w:cs="Courier New"/>
          <w:bCs/>
          <w:color w:val="000000"/>
          <w:sz w:val="20"/>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397A1A29" w14:textId="55FE87EC"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3</w:t>
      </w:r>
      <w:r w:rsidRPr="00AE119A">
        <w:rPr>
          <w:rFonts w:ascii="Courier New" w:hAnsi="Courier New" w:cs="Courier New"/>
          <w:b/>
          <w:color w:val="000000"/>
          <w:sz w:val="20"/>
        </w:rPr>
        <w:t>.6.</w:t>
      </w:r>
      <w:r w:rsidRPr="00AE119A">
        <w:rPr>
          <w:rFonts w:ascii="Courier New" w:hAnsi="Courier New" w:cs="Courier New"/>
          <w:bCs/>
          <w:color w:val="000000"/>
          <w:sz w:val="20"/>
        </w:rPr>
        <w:t xml:space="preserve"> Os licitantes assumem todos os custos de preparação e apresentação de suas propostas e a Administração não será, em nenhum caso, responsável por esses custos, independentemente da condução ou do resultado do processo licitatório. </w:t>
      </w:r>
    </w:p>
    <w:p w14:paraId="1C4A5F6D" w14:textId="4ADDF860"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3</w:t>
      </w:r>
      <w:r w:rsidRPr="00AE119A">
        <w:rPr>
          <w:rFonts w:ascii="Courier New" w:hAnsi="Courier New" w:cs="Courier New"/>
          <w:b/>
          <w:color w:val="000000"/>
          <w:sz w:val="20"/>
        </w:rPr>
        <w:t>.7.</w:t>
      </w:r>
      <w:r w:rsidRPr="00AE119A">
        <w:rPr>
          <w:rFonts w:ascii="Courier New" w:hAnsi="Courier New" w:cs="Courier New"/>
          <w:bCs/>
          <w:color w:val="000000"/>
          <w:sz w:val="20"/>
        </w:rPr>
        <w:t xml:space="preserve"> Na contagem dos prazos estabelecidos neste Edital e seus Anexos, excluir-se-á o dia do início e incluir-se-á o do vencimento. Só se iniciam e vencem os prazos em dias de expediente na Administração. </w:t>
      </w:r>
    </w:p>
    <w:p w14:paraId="6C3BABD7" w14:textId="31968829"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3</w:t>
      </w:r>
      <w:r w:rsidRPr="00AE119A">
        <w:rPr>
          <w:rFonts w:ascii="Courier New" w:hAnsi="Courier New" w:cs="Courier New"/>
          <w:b/>
          <w:color w:val="000000"/>
          <w:sz w:val="20"/>
        </w:rPr>
        <w:t>.8.</w:t>
      </w:r>
      <w:r w:rsidRPr="00AE119A">
        <w:rPr>
          <w:rFonts w:ascii="Courier New" w:hAnsi="Courier New" w:cs="Courier New"/>
          <w:bCs/>
          <w:color w:val="000000"/>
          <w:sz w:val="20"/>
        </w:rPr>
        <w:t xml:space="preserve"> O desatendimento de exigências formais não essenciais não importará o afastamento do licitante, desde que seja possível o aproveitamento do ato, observados os princípios da isonomia e do interesse público. </w:t>
      </w:r>
    </w:p>
    <w:p w14:paraId="483C4FBD" w14:textId="48E3D3EE"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3</w:t>
      </w:r>
      <w:r w:rsidRPr="00AE119A">
        <w:rPr>
          <w:rFonts w:ascii="Courier New" w:hAnsi="Courier New" w:cs="Courier New"/>
          <w:b/>
          <w:color w:val="000000"/>
          <w:sz w:val="20"/>
        </w:rPr>
        <w:t>.9.</w:t>
      </w:r>
      <w:r w:rsidRPr="00AE119A">
        <w:rPr>
          <w:rFonts w:ascii="Courier New" w:hAnsi="Courier New" w:cs="Courier New"/>
          <w:bCs/>
          <w:color w:val="000000"/>
          <w:sz w:val="20"/>
        </w:rPr>
        <w:t xml:space="preserve"> Em caso de divergência entre disposições deste Edital e de seus anexos ou demais peças que compõem o processo, prevalecerá as deste Edital. </w:t>
      </w:r>
    </w:p>
    <w:p w14:paraId="4CCBF095" w14:textId="74807B68"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3</w:t>
      </w:r>
      <w:r w:rsidRPr="00AE119A">
        <w:rPr>
          <w:rFonts w:ascii="Courier New" w:hAnsi="Courier New" w:cs="Courier New"/>
          <w:b/>
          <w:color w:val="000000"/>
          <w:sz w:val="20"/>
        </w:rPr>
        <w:t>.10.</w:t>
      </w:r>
      <w:r w:rsidRPr="00AE119A">
        <w:rPr>
          <w:rFonts w:ascii="Courier New" w:hAnsi="Courier New" w:cs="Courier New"/>
          <w:bCs/>
          <w:color w:val="000000"/>
          <w:sz w:val="20"/>
        </w:rPr>
        <w:t xml:space="preserve"> O Edital e seus anexos estão disponíveis, na íntegra, no endereço eletrônico </w:t>
      </w:r>
      <w:hyperlink r:id="rId8" w:history="1">
        <w:r w:rsidR="00751483" w:rsidRPr="00AE119A">
          <w:rPr>
            <w:rStyle w:val="Hyperlink"/>
            <w:rFonts w:ascii="Courier New" w:hAnsi="Courier New" w:cs="Courier New"/>
            <w:bCs/>
            <w:sz w:val="20"/>
          </w:rPr>
          <w:t>https://lavrinhas.sp.gov.br/a-prefeitura/licitacoes/</w:t>
        </w:r>
      </w:hyperlink>
      <w:r w:rsidR="00751483" w:rsidRPr="00AE119A">
        <w:rPr>
          <w:rFonts w:ascii="Courier New" w:hAnsi="Courier New" w:cs="Courier New"/>
          <w:bCs/>
          <w:color w:val="000000"/>
          <w:sz w:val="20"/>
        </w:rPr>
        <w:t xml:space="preserve"> </w:t>
      </w:r>
    </w:p>
    <w:p w14:paraId="60F361CF" w14:textId="2EDCAF2A" w:rsidR="00E112B8" w:rsidRPr="00AE119A" w:rsidRDefault="00E112B8" w:rsidP="00E112B8">
      <w:pPr>
        <w:pStyle w:val="Recuodecorpodetexto2"/>
        <w:spacing w:line="360" w:lineRule="auto"/>
        <w:ind w:left="-851"/>
        <w:jc w:val="both"/>
        <w:rPr>
          <w:rFonts w:ascii="Courier New" w:hAnsi="Courier New" w:cs="Courier New"/>
          <w:bCs/>
          <w:color w:val="000000"/>
          <w:sz w:val="20"/>
        </w:rPr>
      </w:pPr>
      <w:r w:rsidRPr="00AE119A">
        <w:rPr>
          <w:rFonts w:ascii="Courier New" w:hAnsi="Courier New" w:cs="Courier New"/>
          <w:b/>
          <w:color w:val="000000"/>
          <w:sz w:val="20"/>
        </w:rPr>
        <w:t>1</w:t>
      </w:r>
      <w:r w:rsidR="00953F38" w:rsidRPr="00AE119A">
        <w:rPr>
          <w:rFonts w:ascii="Courier New" w:hAnsi="Courier New" w:cs="Courier New"/>
          <w:b/>
          <w:color w:val="000000"/>
          <w:sz w:val="20"/>
        </w:rPr>
        <w:t>3</w:t>
      </w:r>
      <w:r w:rsidRPr="00AE119A">
        <w:rPr>
          <w:rFonts w:ascii="Courier New" w:hAnsi="Courier New" w:cs="Courier New"/>
          <w:b/>
          <w:color w:val="000000"/>
          <w:sz w:val="20"/>
        </w:rPr>
        <w:t>.11.</w:t>
      </w:r>
      <w:r w:rsidRPr="00AE119A">
        <w:rPr>
          <w:rFonts w:ascii="Courier New" w:hAnsi="Courier New" w:cs="Courier New"/>
          <w:bCs/>
          <w:color w:val="000000"/>
          <w:sz w:val="20"/>
        </w:rPr>
        <w:t xml:space="preserve"> Integram este Edital, para todos os fins e efeitos, os seguintes anexos:</w:t>
      </w:r>
    </w:p>
    <w:p w14:paraId="705F385A" w14:textId="77777777" w:rsidR="00751483" w:rsidRPr="00AE119A" w:rsidRDefault="00751483" w:rsidP="00EE0E0F">
      <w:pPr>
        <w:spacing w:after="0" w:line="360" w:lineRule="auto"/>
        <w:ind w:left="-851"/>
        <w:jc w:val="both"/>
        <w:rPr>
          <w:rFonts w:ascii="Courier New" w:eastAsia="Times New Roman" w:hAnsi="Courier New" w:cs="Courier New"/>
          <w:color w:val="000000"/>
          <w:kern w:val="0"/>
          <w:sz w:val="20"/>
          <w:szCs w:val="20"/>
          <w:lang w:eastAsia="pt-BR"/>
        </w:rPr>
      </w:pPr>
    </w:p>
    <w:p w14:paraId="30995594" w14:textId="223E78DF" w:rsidR="00751483" w:rsidRDefault="00EA4E48" w:rsidP="00EE0E0F">
      <w:pPr>
        <w:spacing w:after="0" w:line="360" w:lineRule="auto"/>
        <w:ind w:left="-851"/>
        <w:jc w:val="both"/>
        <w:rPr>
          <w:rFonts w:ascii="Courier New" w:eastAsia="Times New Roman" w:hAnsi="Courier New" w:cs="Courier New"/>
          <w:color w:val="000000"/>
          <w:kern w:val="0"/>
          <w:sz w:val="20"/>
          <w:szCs w:val="20"/>
          <w:lang w:eastAsia="pt-BR"/>
        </w:rPr>
      </w:pPr>
      <w:r w:rsidRPr="00AE119A">
        <w:rPr>
          <w:rFonts w:ascii="Courier New" w:eastAsia="Times New Roman" w:hAnsi="Courier New" w:cs="Courier New"/>
          <w:color w:val="000000"/>
          <w:kern w:val="0"/>
          <w:sz w:val="20"/>
          <w:szCs w:val="20"/>
          <w:lang w:eastAsia="pt-BR"/>
        </w:rPr>
        <w:t xml:space="preserve">ANEXO </w:t>
      </w:r>
      <w:r>
        <w:rPr>
          <w:rFonts w:ascii="Courier New" w:eastAsia="Times New Roman" w:hAnsi="Courier New" w:cs="Courier New"/>
          <w:color w:val="000000"/>
          <w:kern w:val="0"/>
          <w:sz w:val="20"/>
          <w:szCs w:val="20"/>
          <w:lang w:eastAsia="pt-BR"/>
        </w:rPr>
        <w:t xml:space="preserve">I </w:t>
      </w:r>
      <w:r w:rsidRPr="00AE119A">
        <w:rPr>
          <w:rFonts w:ascii="Courier New" w:eastAsia="Times New Roman" w:hAnsi="Courier New" w:cs="Courier New"/>
          <w:color w:val="000000"/>
          <w:kern w:val="0"/>
          <w:sz w:val="20"/>
          <w:szCs w:val="20"/>
          <w:lang w:eastAsia="pt-BR"/>
        </w:rPr>
        <w:t>– TERMO DE CONVÊNIO</w:t>
      </w:r>
      <w:r>
        <w:rPr>
          <w:rFonts w:ascii="Courier New" w:eastAsia="Times New Roman" w:hAnsi="Courier New" w:cs="Courier New"/>
          <w:color w:val="000000"/>
          <w:kern w:val="0"/>
          <w:sz w:val="20"/>
          <w:szCs w:val="20"/>
          <w:lang w:eastAsia="pt-BR"/>
        </w:rPr>
        <w:t>;</w:t>
      </w:r>
    </w:p>
    <w:p w14:paraId="6A3D294B" w14:textId="28359E38" w:rsidR="00100C8B" w:rsidRDefault="00EA4E48" w:rsidP="00EE0E0F">
      <w:pPr>
        <w:spacing w:after="0" w:line="360" w:lineRule="auto"/>
        <w:ind w:left="-851"/>
        <w:jc w:val="both"/>
        <w:rPr>
          <w:rFonts w:ascii="Courier New" w:eastAsia="Times New Roman" w:hAnsi="Courier New" w:cs="Courier New"/>
          <w:color w:val="000000"/>
          <w:kern w:val="0"/>
          <w:sz w:val="20"/>
          <w:szCs w:val="20"/>
          <w:lang w:eastAsia="pt-BR"/>
        </w:rPr>
      </w:pPr>
      <w:r w:rsidRPr="00100C8B">
        <w:rPr>
          <w:rFonts w:ascii="Courier New" w:eastAsia="Times New Roman" w:hAnsi="Courier New" w:cs="Courier New"/>
          <w:color w:val="000000"/>
          <w:kern w:val="0"/>
          <w:sz w:val="20"/>
          <w:szCs w:val="20"/>
          <w:lang w:eastAsia="pt-BR"/>
        </w:rPr>
        <w:t xml:space="preserve">ANEXO II </w:t>
      </w:r>
      <w:r>
        <w:rPr>
          <w:rFonts w:ascii="Courier New" w:eastAsia="Times New Roman" w:hAnsi="Courier New" w:cs="Courier New"/>
          <w:color w:val="000000"/>
          <w:kern w:val="0"/>
          <w:sz w:val="20"/>
          <w:szCs w:val="20"/>
          <w:lang w:eastAsia="pt-BR"/>
        </w:rPr>
        <w:t>– PLANO DE TRABALHO;</w:t>
      </w:r>
    </w:p>
    <w:p w14:paraId="473BF8DD" w14:textId="11F9CA99" w:rsidR="00100C8B" w:rsidRDefault="00EA4E48" w:rsidP="00EE0E0F">
      <w:pPr>
        <w:spacing w:after="0" w:line="360" w:lineRule="auto"/>
        <w:ind w:left="-851"/>
        <w:jc w:val="both"/>
        <w:rPr>
          <w:rFonts w:ascii="Courier New" w:eastAsia="Times New Roman" w:hAnsi="Courier New" w:cs="Courier New"/>
          <w:color w:val="000000"/>
          <w:kern w:val="0"/>
          <w:sz w:val="20"/>
          <w:szCs w:val="20"/>
          <w:lang w:eastAsia="pt-BR"/>
        </w:rPr>
      </w:pPr>
      <w:r w:rsidRPr="00100C8B">
        <w:rPr>
          <w:rFonts w:ascii="Courier New" w:eastAsia="Times New Roman" w:hAnsi="Courier New" w:cs="Courier New"/>
          <w:color w:val="000000"/>
          <w:kern w:val="0"/>
          <w:sz w:val="20"/>
          <w:szCs w:val="20"/>
          <w:lang w:eastAsia="pt-BR"/>
        </w:rPr>
        <w:t>ANEXO III M</w:t>
      </w:r>
      <w:r>
        <w:rPr>
          <w:rFonts w:ascii="Courier New" w:eastAsia="Times New Roman" w:hAnsi="Courier New" w:cs="Courier New"/>
          <w:color w:val="000000"/>
          <w:kern w:val="0"/>
          <w:sz w:val="20"/>
          <w:szCs w:val="20"/>
          <w:lang w:eastAsia="pt-BR"/>
        </w:rPr>
        <w:t>EMORIAL DESCRITIVO</w:t>
      </w:r>
      <w:r w:rsidRPr="00100C8B">
        <w:rPr>
          <w:rFonts w:ascii="Courier New" w:eastAsia="Times New Roman" w:hAnsi="Courier New" w:cs="Courier New"/>
          <w:color w:val="000000"/>
          <w:kern w:val="0"/>
          <w:sz w:val="20"/>
          <w:szCs w:val="20"/>
          <w:lang w:eastAsia="pt-BR"/>
        </w:rPr>
        <w:t xml:space="preserve"> </w:t>
      </w:r>
    </w:p>
    <w:p w14:paraId="4876C79C" w14:textId="01F97C28" w:rsidR="00EA4E48" w:rsidRDefault="00EA4E48" w:rsidP="00EE0E0F">
      <w:pPr>
        <w:spacing w:after="0" w:line="360" w:lineRule="auto"/>
        <w:ind w:left="-851"/>
        <w:jc w:val="both"/>
        <w:rPr>
          <w:rFonts w:ascii="Courier New" w:eastAsia="Times New Roman" w:hAnsi="Courier New" w:cs="Courier New"/>
          <w:color w:val="000000"/>
          <w:kern w:val="0"/>
          <w:sz w:val="20"/>
          <w:szCs w:val="20"/>
          <w:lang w:eastAsia="pt-BR"/>
        </w:rPr>
      </w:pPr>
      <w:r w:rsidRPr="00EA4E48">
        <w:rPr>
          <w:rFonts w:ascii="Courier New" w:eastAsia="Times New Roman" w:hAnsi="Courier New" w:cs="Courier New"/>
          <w:color w:val="000000"/>
          <w:kern w:val="0"/>
          <w:sz w:val="20"/>
          <w:szCs w:val="20"/>
          <w:lang w:eastAsia="pt-BR"/>
        </w:rPr>
        <w:t>ANEXO IV CRONOGRAMA FÍSICO FINANCEIRO</w:t>
      </w:r>
    </w:p>
    <w:p w14:paraId="6DB67E8D" w14:textId="759E87D5" w:rsidR="00EA4E48" w:rsidRDefault="00EA4E48" w:rsidP="00EE0E0F">
      <w:pPr>
        <w:spacing w:after="0" w:line="360" w:lineRule="auto"/>
        <w:ind w:left="-851"/>
        <w:jc w:val="both"/>
        <w:rPr>
          <w:rFonts w:ascii="Courier New" w:eastAsia="Times New Roman" w:hAnsi="Courier New" w:cs="Courier New"/>
          <w:color w:val="000000"/>
          <w:kern w:val="0"/>
          <w:sz w:val="20"/>
          <w:szCs w:val="20"/>
          <w:lang w:eastAsia="pt-BR"/>
        </w:rPr>
      </w:pPr>
      <w:r w:rsidRPr="00EA4E48">
        <w:rPr>
          <w:rFonts w:ascii="Courier New" w:eastAsia="Times New Roman" w:hAnsi="Courier New" w:cs="Courier New"/>
          <w:color w:val="000000"/>
          <w:kern w:val="0"/>
          <w:sz w:val="20"/>
          <w:szCs w:val="20"/>
          <w:lang w:eastAsia="pt-BR"/>
        </w:rPr>
        <w:t>ANEXO V PLANILHA ORÇAMENTÁRIA</w:t>
      </w:r>
    </w:p>
    <w:p w14:paraId="15BCB568" w14:textId="41992287" w:rsidR="00EA4E48" w:rsidRDefault="00EA4E48" w:rsidP="00EE0E0F">
      <w:pPr>
        <w:spacing w:after="0" w:line="360" w:lineRule="auto"/>
        <w:ind w:left="-851"/>
        <w:jc w:val="both"/>
        <w:rPr>
          <w:rFonts w:ascii="Courier New" w:eastAsia="Times New Roman" w:hAnsi="Courier New" w:cs="Courier New"/>
          <w:color w:val="000000"/>
          <w:kern w:val="0"/>
          <w:sz w:val="20"/>
          <w:szCs w:val="20"/>
          <w:lang w:eastAsia="pt-BR"/>
        </w:rPr>
      </w:pPr>
      <w:r w:rsidRPr="00EA4E48">
        <w:rPr>
          <w:rFonts w:ascii="Courier New" w:eastAsia="Times New Roman" w:hAnsi="Courier New" w:cs="Courier New"/>
          <w:color w:val="000000"/>
          <w:kern w:val="0"/>
          <w:sz w:val="20"/>
          <w:szCs w:val="20"/>
          <w:lang w:eastAsia="pt-BR"/>
        </w:rPr>
        <w:t>ANEXO VI RELATÓRIO DE SONDAGEM</w:t>
      </w:r>
    </w:p>
    <w:p w14:paraId="04F219E3" w14:textId="4D7ABA86" w:rsidR="00EA4E48" w:rsidRDefault="00EA4E48" w:rsidP="00EE0E0F">
      <w:pPr>
        <w:spacing w:after="0" w:line="360" w:lineRule="auto"/>
        <w:ind w:left="-851"/>
        <w:jc w:val="both"/>
        <w:rPr>
          <w:rFonts w:ascii="Courier New" w:eastAsia="Times New Roman" w:hAnsi="Courier New" w:cs="Courier New"/>
          <w:color w:val="000000"/>
          <w:kern w:val="0"/>
          <w:sz w:val="20"/>
          <w:szCs w:val="20"/>
          <w:lang w:eastAsia="pt-BR"/>
        </w:rPr>
      </w:pPr>
      <w:r w:rsidRPr="00EA4E48">
        <w:rPr>
          <w:rFonts w:ascii="Courier New" w:eastAsia="Times New Roman" w:hAnsi="Courier New" w:cs="Courier New"/>
          <w:color w:val="000000"/>
          <w:kern w:val="0"/>
          <w:sz w:val="20"/>
          <w:szCs w:val="20"/>
          <w:lang w:eastAsia="pt-BR"/>
        </w:rPr>
        <w:t>ANEXO VII PLANTA DE LOCALIZAÇÃO</w:t>
      </w:r>
    </w:p>
    <w:p w14:paraId="34E6DD01" w14:textId="39B71889" w:rsidR="00EA4E48" w:rsidRDefault="00EA4E48" w:rsidP="00EE0E0F">
      <w:pPr>
        <w:spacing w:after="0" w:line="360" w:lineRule="auto"/>
        <w:ind w:left="-851"/>
        <w:jc w:val="both"/>
        <w:rPr>
          <w:rFonts w:ascii="Courier New" w:eastAsia="Times New Roman" w:hAnsi="Courier New" w:cs="Courier New"/>
          <w:color w:val="000000"/>
          <w:kern w:val="0"/>
          <w:sz w:val="20"/>
          <w:szCs w:val="20"/>
          <w:lang w:eastAsia="pt-BR"/>
        </w:rPr>
      </w:pPr>
      <w:r w:rsidRPr="00EA4E48">
        <w:rPr>
          <w:rFonts w:ascii="Courier New" w:eastAsia="Times New Roman" w:hAnsi="Courier New" w:cs="Courier New"/>
          <w:color w:val="000000"/>
          <w:kern w:val="0"/>
          <w:sz w:val="20"/>
          <w:szCs w:val="20"/>
          <w:lang w:eastAsia="pt-BR"/>
        </w:rPr>
        <w:t>ANEXO VIII PROJETO DE IMPLANTAÇÃO</w:t>
      </w:r>
    </w:p>
    <w:p w14:paraId="7412FF30" w14:textId="4C55D32F" w:rsidR="00EA4E48" w:rsidRDefault="00EA4E48" w:rsidP="00EE0E0F">
      <w:pPr>
        <w:spacing w:after="0" w:line="360" w:lineRule="auto"/>
        <w:ind w:left="-851"/>
        <w:jc w:val="both"/>
        <w:rPr>
          <w:rFonts w:ascii="Courier New" w:eastAsia="Times New Roman" w:hAnsi="Courier New" w:cs="Courier New"/>
          <w:color w:val="000000"/>
          <w:kern w:val="0"/>
          <w:sz w:val="20"/>
          <w:szCs w:val="20"/>
          <w:lang w:eastAsia="pt-BR"/>
        </w:rPr>
      </w:pPr>
      <w:r w:rsidRPr="00EA4E48">
        <w:rPr>
          <w:rFonts w:ascii="Courier New" w:eastAsia="Times New Roman" w:hAnsi="Courier New" w:cs="Courier New"/>
          <w:color w:val="000000"/>
          <w:kern w:val="0"/>
          <w:sz w:val="20"/>
          <w:szCs w:val="20"/>
          <w:lang w:eastAsia="pt-BR"/>
        </w:rPr>
        <w:t>ANEXO IX PROJETO ARQUIETÔNICO</w:t>
      </w:r>
    </w:p>
    <w:p w14:paraId="12431955" w14:textId="20BE66E9" w:rsidR="00EA4E48" w:rsidRDefault="00EA4E48" w:rsidP="00EA4E48">
      <w:pPr>
        <w:spacing w:after="0" w:line="360" w:lineRule="auto"/>
        <w:ind w:left="-851"/>
        <w:jc w:val="both"/>
        <w:rPr>
          <w:rFonts w:ascii="Courier New" w:eastAsia="Times New Roman" w:hAnsi="Courier New" w:cs="Courier New"/>
          <w:color w:val="000000"/>
          <w:kern w:val="0"/>
          <w:sz w:val="20"/>
          <w:szCs w:val="20"/>
          <w:lang w:eastAsia="pt-BR"/>
        </w:rPr>
      </w:pPr>
      <w:r w:rsidRPr="00EA4E48">
        <w:rPr>
          <w:rFonts w:ascii="Courier New" w:eastAsia="Times New Roman" w:hAnsi="Courier New" w:cs="Courier New"/>
          <w:color w:val="000000"/>
          <w:kern w:val="0"/>
          <w:sz w:val="20"/>
          <w:szCs w:val="20"/>
          <w:lang w:eastAsia="pt-BR"/>
        </w:rPr>
        <w:t>ANEXO X PROJETO ESTRUTURAL</w:t>
      </w:r>
    </w:p>
    <w:p w14:paraId="548F231E" w14:textId="7A718476" w:rsidR="00EA4E48" w:rsidRDefault="00EA4E48" w:rsidP="00EE0E0F">
      <w:pPr>
        <w:spacing w:after="0" w:line="360" w:lineRule="auto"/>
        <w:ind w:left="-851"/>
        <w:jc w:val="both"/>
        <w:rPr>
          <w:rFonts w:ascii="Courier New" w:eastAsia="Times New Roman" w:hAnsi="Courier New" w:cs="Courier New"/>
          <w:color w:val="000000"/>
          <w:kern w:val="0"/>
          <w:sz w:val="20"/>
          <w:szCs w:val="20"/>
          <w:lang w:eastAsia="pt-BR"/>
        </w:rPr>
      </w:pPr>
      <w:r w:rsidRPr="00EA4E48">
        <w:rPr>
          <w:rFonts w:ascii="Courier New" w:eastAsia="Times New Roman" w:hAnsi="Courier New" w:cs="Courier New"/>
          <w:color w:val="000000"/>
          <w:kern w:val="0"/>
          <w:sz w:val="20"/>
          <w:szCs w:val="20"/>
          <w:lang w:eastAsia="pt-BR"/>
        </w:rPr>
        <w:t>ANEXO XI PROJETO HIDROSSANITÁRIO</w:t>
      </w:r>
    </w:p>
    <w:p w14:paraId="0EF9A725" w14:textId="0FE021AC" w:rsidR="00EA4E48" w:rsidRDefault="00EA4E48" w:rsidP="00EE0E0F">
      <w:pPr>
        <w:spacing w:after="0" w:line="360" w:lineRule="auto"/>
        <w:ind w:left="-851"/>
        <w:jc w:val="both"/>
        <w:rPr>
          <w:rFonts w:ascii="Courier New" w:eastAsia="Times New Roman" w:hAnsi="Courier New" w:cs="Courier New"/>
          <w:color w:val="000000"/>
          <w:kern w:val="0"/>
          <w:sz w:val="20"/>
          <w:szCs w:val="20"/>
          <w:lang w:eastAsia="pt-BR"/>
        </w:rPr>
      </w:pPr>
      <w:r w:rsidRPr="00EA4E48">
        <w:rPr>
          <w:rFonts w:ascii="Courier New" w:eastAsia="Times New Roman" w:hAnsi="Courier New" w:cs="Courier New"/>
          <w:color w:val="000000"/>
          <w:kern w:val="0"/>
          <w:sz w:val="20"/>
          <w:szCs w:val="20"/>
          <w:lang w:eastAsia="pt-BR"/>
        </w:rPr>
        <w:t>ANEXO XII PROJETO HIDRÁULICO</w:t>
      </w:r>
    </w:p>
    <w:p w14:paraId="1DB63EA3" w14:textId="3034DE8B" w:rsidR="00EA4E48" w:rsidRDefault="00EA4E48" w:rsidP="00EE0E0F">
      <w:pPr>
        <w:spacing w:after="0" w:line="360" w:lineRule="auto"/>
        <w:ind w:left="-851"/>
        <w:jc w:val="both"/>
        <w:rPr>
          <w:rFonts w:ascii="Courier New" w:eastAsia="Times New Roman" w:hAnsi="Courier New" w:cs="Courier New"/>
          <w:color w:val="000000"/>
          <w:kern w:val="0"/>
          <w:sz w:val="20"/>
          <w:szCs w:val="20"/>
          <w:lang w:eastAsia="pt-BR"/>
        </w:rPr>
      </w:pPr>
      <w:r w:rsidRPr="00EA4E48">
        <w:rPr>
          <w:rFonts w:ascii="Courier New" w:eastAsia="Times New Roman" w:hAnsi="Courier New" w:cs="Courier New"/>
          <w:color w:val="000000"/>
          <w:kern w:val="0"/>
          <w:sz w:val="20"/>
          <w:szCs w:val="20"/>
          <w:lang w:eastAsia="pt-BR"/>
        </w:rPr>
        <w:t>ANEXO XIII PROJETO ELÉTRICO</w:t>
      </w:r>
    </w:p>
    <w:p w14:paraId="3BD7A246" w14:textId="793EDCA9" w:rsidR="00EA4E48" w:rsidRDefault="00EA4E48" w:rsidP="00EE0E0F">
      <w:pPr>
        <w:spacing w:after="0" w:line="360" w:lineRule="auto"/>
        <w:ind w:left="-851"/>
        <w:jc w:val="both"/>
        <w:rPr>
          <w:rFonts w:ascii="Courier New" w:eastAsia="Times New Roman" w:hAnsi="Courier New" w:cs="Courier New"/>
          <w:color w:val="000000"/>
          <w:kern w:val="0"/>
          <w:sz w:val="20"/>
          <w:szCs w:val="20"/>
          <w:lang w:eastAsia="pt-BR"/>
        </w:rPr>
      </w:pPr>
      <w:r w:rsidRPr="00EA4E48">
        <w:rPr>
          <w:rFonts w:ascii="Courier New" w:eastAsia="Times New Roman" w:hAnsi="Courier New" w:cs="Courier New"/>
          <w:color w:val="000000"/>
          <w:kern w:val="0"/>
          <w:sz w:val="20"/>
          <w:szCs w:val="20"/>
          <w:lang w:eastAsia="pt-BR"/>
        </w:rPr>
        <w:t>ANEXO XIV TERMO REFERÊNCIA</w:t>
      </w:r>
    </w:p>
    <w:p w14:paraId="5699BBCD" w14:textId="559C762B" w:rsidR="00EE0E0F" w:rsidRPr="00AE119A" w:rsidRDefault="00EA4E48" w:rsidP="00EE0E0F">
      <w:pPr>
        <w:spacing w:after="0" w:line="360" w:lineRule="auto"/>
        <w:ind w:left="-851"/>
        <w:jc w:val="both"/>
        <w:rPr>
          <w:rFonts w:ascii="Courier New" w:eastAsia="Times New Roman" w:hAnsi="Courier New" w:cs="Courier New"/>
          <w:color w:val="000000"/>
          <w:kern w:val="0"/>
          <w:sz w:val="20"/>
          <w:szCs w:val="20"/>
          <w:lang w:eastAsia="pt-BR"/>
        </w:rPr>
      </w:pPr>
      <w:r w:rsidRPr="00AE119A">
        <w:rPr>
          <w:rFonts w:ascii="Courier New" w:eastAsia="Times New Roman" w:hAnsi="Courier New" w:cs="Courier New"/>
          <w:color w:val="000000"/>
          <w:kern w:val="0"/>
          <w:sz w:val="20"/>
          <w:szCs w:val="20"/>
          <w:lang w:eastAsia="pt-BR"/>
        </w:rPr>
        <w:t xml:space="preserve">ANEXO </w:t>
      </w:r>
      <w:r>
        <w:rPr>
          <w:rFonts w:ascii="Courier New" w:eastAsia="Times New Roman" w:hAnsi="Courier New" w:cs="Courier New"/>
          <w:color w:val="000000"/>
          <w:kern w:val="0"/>
          <w:sz w:val="20"/>
          <w:szCs w:val="20"/>
          <w:lang w:eastAsia="pt-BR"/>
        </w:rPr>
        <w:t>XV -</w:t>
      </w:r>
      <w:r w:rsidRPr="00AE119A">
        <w:rPr>
          <w:rFonts w:ascii="Courier New" w:eastAsia="Times New Roman" w:hAnsi="Courier New" w:cs="Courier New"/>
          <w:color w:val="000000"/>
          <w:kern w:val="0"/>
          <w:sz w:val="20"/>
          <w:szCs w:val="20"/>
          <w:lang w:eastAsia="pt-BR"/>
        </w:rPr>
        <w:t xml:space="preserve"> MINUTA DE CONTRATO;</w:t>
      </w:r>
    </w:p>
    <w:p w14:paraId="540C15EE" w14:textId="44C5308D" w:rsidR="00EA4E48" w:rsidRDefault="00EA4E48" w:rsidP="00EA4E48">
      <w:pPr>
        <w:spacing w:after="0" w:line="360" w:lineRule="auto"/>
        <w:ind w:left="-851"/>
        <w:jc w:val="both"/>
        <w:rPr>
          <w:rFonts w:ascii="Courier New" w:eastAsia="Times New Roman" w:hAnsi="Courier New" w:cs="Courier New"/>
          <w:color w:val="000000"/>
          <w:kern w:val="0"/>
          <w:sz w:val="20"/>
          <w:szCs w:val="20"/>
          <w:lang w:eastAsia="pt-BR"/>
        </w:rPr>
      </w:pPr>
      <w:r w:rsidRPr="00AE119A">
        <w:rPr>
          <w:rFonts w:ascii="Courier New" w:eastAsia="Times New Roman" w:hAnsi="Courier New" w:cs="Courier New"/>
          <w:color w:val="000000"/>
          <w:kern w:val="0"/>
          <w:sz w:val="20"/>
          <w:szCs w:val="20"/>
          <w:lang w:eastAsia="pt-BR"/>
        </w:rPr>
        <w:t xml:space="preserve">ANEXO </w:t>
      </w:r>
      <w:r>
        <w:rPr>
          <w:rFonts w:ascii="Courier New" w:eastAsia="Times New Roman" w:hAnsi="Courier New" w:cs="Courier New"/>
          <w:color w:val="000000"/>
          <w:kern w:val="0"/>
          <w:sz w:val="20"/>
          <w:szCs w:val="20"/>
          <w:lang w:eastAsia="pt-BR"/>
        </w:rPr>
        <w:t xml:space="preserve">XVI </w:t>
      </w:r>
      <w:r w:rsidRPr="00AE119A">
        <w:rPr>
          <w:rFonts w:ascii="Courier New" w:eastAsia="Times New Roman" w:hAnsi="Courier New" w:cs="Courier New"/>
          <w:color w:val="000000"/>
          <w:kern w:val="0"/>
          <w:sz w:val="20"/>
          <w:szCs w:val="20"/>
          <w:lang w:eastAsia="pt-BR"/>
        </w:rPr>
        <w:t>- RELAÇÃO DE DOCUMENTOS PARA CADASTRO;</w:t>
      </w:r>
      <w:r w:rsidRPr="00EA4E48">
        <w:rPr>
          <w:rFonts w:ascii="Courier New" w:eastAsia="Times New Roman" w:hAnsi="Courier New" w:cs="Courier New"/>
          <w:color w:val="000000"/>
          <w:kern w:val="0"/>
          <w:sz w:val="20"/>
          <w:szCs w:val="20"/>
          <w:lang w:eastAsia="pt-BR"/>
        </w:rPr>
        <w:t xml:space="preserve"> </w:t>
      </w:r>
    </w:p>
    <w:p w14:paraId="0AD2AB41" w14:textId="17679EDB" w:rsidR="00EA4E48" w:rsidRDefault="00EA4E48" w:rsidP="00EA4E48">
      <w:pPr>
        <w:spacing w:after="0" w:line="360" w:lineRule="auto"/>
        <w:ind w:left="-851"/>
        <w:jc w:val="both"/>
        <w:rPr>
          <w:rFonts w:ascii="Courier New" w:eastAsia="Times New Roman" w:hAnsi="Courier New" w:cs="Courier New"/>
          <w:color w:val="000000"/>
          <w:kern w:val="0"/>
          <w:sz w:val="20"/>
          <w:szCs w:val="20"/>
          <w:lang w:eastAsia="pt-BR"/>
        </w:rPr>
      </w:pPr>
      <w:r w:rsidRPr="00AE119A">
        <w:rPr>
          <w:rFonts w:ascii="Courier New" w:eastAsia="Times New Roman" w:hAnsi="Courier New" w:cs="Courier New"/>
          <w:color w:val="000000"/>
          <w:kern w:val="0"/>
          <w:sz w:val="20"/>
          <w:szCs w:val="20"/>
          <w:lang w:eastAsia="pt-BR"/>
        </w:rPr>
        <w:t xml:space="preserve">ANEXO </w:t>
      </w:r>
      <w:r>
        <w:rPr>
          <w:rFonts w:ascii="Courier New" w:eastAsia="Times New Roman" w:hAnsi="Courier New" w:cs="Courier New"/>
          <w:color w:val="000000"/>
          <w:kern w:val="0"/>
          <w:sz w:val="20"/>
          <w:szCs w:val="20"/>
          <w:lang w:eastAsia="pt-BR"/>
        </w:rPr>
        <w:t xml:space="preserve">XVII </w:t>
      </w:r>
      <w:r w:rsidRPr="00AE119A">
        <w:rPr>
          <w:rFonts w:ascii="Courier New" w:eastAsia="Times New Roman" w:hAnsi="Courier New" w:cs="Courier New"/>
          <w:color w:val="000000"/>
          <w:kern w:val="0"/>
          <w:sz w:val="20"/>
          <w:szCs w:val="20"/>
          <w:lang w:eastAsia="pt-BR"/>
        </w:rPr>
        <w:t>- MODELO DECLARAÇÃO DE CONHECIMENTO DE TODAS AS INFORMAÇÕES E DAS CONDIÇÕES LOCAIS (VISTORIA TÉCNICA);</w:t>
      </w:r>
    </w:p>
    <w:p w14:paraId="03278FCD" w14:textId="1F240BFF" w:rsidR="00EA4E48" w:rsidRPr="00AE119A" w:rsidRDefault="00EA4E48" w:rsidP="00EA4E48">
      <w:pPr>
        <w:spacing w:after="0" w:line="360" w:lineRule="auto"/>
        <w:ind w:left="-851"/>
        <w:jc w:val="both"/>
        <w:rPr>
          <w:rFonts w:ascii="Courier New" w:eastAsia="Times New Roman" w:hAnsi="Courier New" w:cs="Courier New"/>
          <w:color w:val="000000"/>
          <w:kern w:val="0"/>
          <w:sz w:val="20"/>
          <w:szCs w:val="20"/>
          <w:lang w:eastAsia="pt-BR"/>
        </w:rPr>
      </w:pPr>
      <w:r w:rsidRPr="00EA4E48">
        <w:rPr>
          <w:rFonts w:ascii="Courier New" w:eastAsia="Times New Roman" w:hAnsi="Courier New" w:cs="Courier New"/>
          <w:color w:val="000000"/>
          <w:kern w:val="0"/>
          <w:sz w:val="20"/>
          <w:szCs w:val="20"/>
          <w:lang w:eastAsia="pt-BR"/>
        </w:rPr>
        <w:t>ANEXO XVIII MODELO DE DECLARAÇÃO UNIFICADA</w:t>
      </w:r>
      <w:r>
        <w:rPr>
          <w:rFonts w:ascii="Courier New" w:eastAsia="Times New Roman" w:hAnsi="Courier New" w:cs="Courier New"/>
          <w:color w:val="000000"/>
          <w:kern w:val="0"/>
          <w:sz w:val="20"/>
          <w:szCs w:val="20"/>
          <w:lang w:eastAsia="pt-BR"/>
        </w:rPr>
        <w:t>;</w:t>
      </w:r>
    </w:p>
    <w:p w14:paraId="0389EE56" w14:textId="33A8D6C3" w:rsidR="00EE0E0F" w:rsidRPr="00AE119A" w:rsidRDefault="00EA4E48" w:rsidP="00EE0E0F">
      <w:pPr>
        <w:spacing w:after="0" w:line="360" w:lineRule="auto"/>
        <w:ind w:left="-851"/>
        <w:jc w:val="both"/>
        <w:rPr>
          <w:rFonts w:ascii="Courier New" w:eastAsia="Times New Roman" w:hAnsi="Courier New" w:cs="Courier New"/>
          <w:color w:val="000000"/>
          <w:kern w:val="0"/>
          <w:sz w:val="20"/>
          <w:szCs w:val="20"/>
          <w:lang w:eastAsia="pt-BR"/>
        </w:rPr>
      </w:pPr>
      <w:r w:rsidRPr="00AE119A">
        <w:rPr>
          <w:rFonts w:ascii="Courier New" w:eastAsia="Times New Roman" w:hAnsi="Courier New" w:cs="Courier New"/>
          <w:color w:val="000000"/>
          <w:kern w:val="0"/>
          <w:sz w:val="20"/>
          <w:szCs w:val="20"/>
          <w:lang w:eastAsia="pt-BR"/>
        </w:rPr>
        <w:t xml:space="preserve">ANEXO </w:t>
      </w:r>
      <w:r>
        <w:rPr>
          <w:rFonts w:ascii="Courier New" w:eastAsia="Times New Roman" w:hAnsi="Courier New" w:cs="Courier New"/>
          <w:color w:val="000000"/>
          <w:kern w:val="0"/>
          <w:sz w:val="20"/>
          <w:szCs w:val="20"/>
          <w:lang w:eastAsia="pt-BR"/>
        </w:rPr>
        <w:t xml:space="preserve">XIX </w:t>
      </w:r>
      <w:r w:rsidRPr="00AE119A">
        <w:rPr>
          <w:rFonts w:ascii="Courier New" w:eastAsia="Times New Roman" w:hAnsi="Courier New" w:cs="Courier New"/>
          <w:color w:val="000000"/>
          <w:kern w:val="0"/>
          <w:sz w:val="20"/>
          <w:szCs w:val="20"/>
          <w:lang w:eastAsia="pt-BR"/>
        </w:rPr>
        <w:t>- MODELO DE DECLARAÇÃO DE MICROEMPRESA (ME) E EMPRESA DE PEQUENO PORTE (EPP)</w:t>
      </w:r>
      <w:r>
        <w:rPr>
          <w:rFonts w:ascii="Courier New" w:eastAsia="Times New Roman" w:hAnsi="Courier New" w:cs="Courier New"/>
          <w:color w:val="000000"/>
          <w:kern w:val="0"/>
          <w:sz w:val="20"/>
          <w:szCs w:val="20"/>
          <w:lang w:eastAsia="pt-BR"/>
        </w:rPr>
        <w:t>.</w:t>
      </w:r>
    </w:p>
    <w:p w14:paraId="0B18C4FD" w14:textId="13CADB09" w:rsidR="005235C1" w:rsidRPr="00AE119A" w:rsidRDefault="005235C1" w:rsidP="00051736">
      <w:pPr>
        <w:spacing w:after="0" w:line="360" w:lineRule="auto"/>
        <w:ind w:left="-851"/>
        <w:jc w:val="center"/>
        <w:rPr>
          <w:rFonts w:ascii="Courier New" w:hAnsi="Courier New" w:cs="Courier New"/>
          <w:sz w:val="20"/>
          <w:szCs w:val="20"/>
        </w:rPr>
      </w:pPr>
      <w:r w:rsidRPr="00AE119A">
        <w:rPr>
          <w:rFonts w:ascii="Courier New" w:hAnsi="Courier New" w:cs="Courier New"/>
          <w:color w:val="000000"/>
          <w:sz w:val="20"/>
          <w:szCs w:val="20"/>
        </w:rPr>
        <w:t xml:space="preserve">Lavrinhas, </w:t>
      </w:r>
      <w:r w:rsidR="00F32C40">
        <w:rPr>
          <w:rFonts w:ascii="Courier New" w:hAnsi="Courier New" w:cs="Courier New"/>
          <w:color w:val="000000"/>
          <w:sz w:val="20"/>
          <w:szCs w:val="20"/>
        </w:rPr>
        <w:t>22 de junho</w:t>
      </w:r>
      <w:r w:rsidR="00E112B8" w:rsidRPr="00AE119A">
        <w:rPr>
          <w:rFonts w:ascii="Courier New" w:hAnsi="Courier New" w:cs="Courier New"/>
          <w:color w:val="000000"/>
          <w:sz w:val="20"/>
          <w:szCs w:val="20"/>
        </w:rPr>
        <w:t xml:space="preserve"> de 2026</w:t>
      </w:r>
      <w:r w:rsidR="00A8541A" w:rsidRPr="00AE119A">
        <w:rPr>
          <w:rFonts w:ascii="Courier New" w:hAnsi="Courier New" w:cs="Courier New"/>
          <w:color w:val="000000"/>
          <w:sz w:val="20"/>
          <w:szCs w:val="20"/>
        </w:rPr>
        <w:t>.</w:t>
      </w:r>
    </w:p>
    <w:p w14:paraId="5049C47F" w14:textId="77777777" w:rsidR="005235C1" w:rsidRDefault="005235C1" w:rsidP="00051736">
      <w:pPr>
        <w:spacing w:after="0" w:line="360" w:lineRule="auto"/>
        <w:ind w:left="-851"/>
        <w:jc w:val="center"/>
        <w:rPr>
          <w:rFonts w:ascii="Courier New" w:hAnsi="Courier New" w:cs="Courier New"/>
          <w:sz w:val="20"/>
          <w:szCs w:val="20"/>
        </w:rPr>
      </w:pPr>
    </w:p>
    <w:p w14:paraId="667C2519" w14:textId="77777777" w:rsidR="00F32C40" w:rsidRPr="00AE119A" w:rsidRDefault="00F32C40" w:rsidP="00051736">
      <w:pPr>
        <w:spacing w:after="0" w:line="360" w:lineRule="auto"/>
        <w:ind w:left="-851"/>
        <w:jc w:val="center"/>
        <w:rPr>
          <w:rFonts w:ascii="Courier New" w:hAnsi="Courier New" w:cs="Courier New"/>
          <w:sz w:val="20"/>
          <w:szCs w:val="20"/>
        </w:rPr>
      </w:pPr>
    </w:p>
    <w:p w14:paraId="6FEDE568" w14:textId="77777777" w:rsidR="005235C1" w:rsidRPr="00AE119A" w:rsidRDefault="005235C1" w:rsidP="00051736">
      <w:pPr>
        <w:spacing w:after="0" w:line="360" w:lineRule="auto"/>
        <w:ind w:left="-851"/>
        <w:jc w:val="center"/>
        <w:rPr>
          <w:rFonts w:ascii="Courier New" w:hAnsi="Courier New" w:cs="Courier New"/>
          <w:b/>
          <w:color w:val="000000"/>
          <w:sz w:val="20"/>
          <w:szCs w:val="20"/>
        </w:rPr>
      </w:pPr>
      <w:r w:rsidRPr="00AE119A">
        <w:rPr>
          <w:rFonts w:ascii="Courier New" w:hAnsi="Courier New" w:cs="Courier New"/>
          <w:b/>
          <w:color w:val="000000"/>
          <w:sz w:val="20"/>
          <w:szCs w:val="20"/>
        </w:rPr>
        <w:t>MARCOS VINICIUS FRANQUEIRA GARCIA</w:t>
      </w:r>
    </w:p>
    <w:p w14:paraId="7A2AB0EC" w14:textId="3401E1C5" w:rsidR="001A450F" w:rsidRPr="00AE119A" w:rsidRDefault="005235C1" w:rsidP="00A8541A">
      <w:pPr>
        <w:spacing w:after="0" w:line="360" w:lineRule="auto"/>
        <w:ind w:left="-851"/>
        <w:jc w:val="center"/>
        <w:rPr>
          <w:rFonts w:ascii="Courier New" w:hAnsi="Courier New" w:cs="Courier New"/>
          <w:sz w:val="20"/>
          <w:szCs w:val="20"/>
        </w:rPr>
      </w:pPr>
      <w:r w:rsidRPr="00AE119A">
        <w:rPr>
          <w:rFonts w:ascii="Courier New" w:hAnsi="Courier New" w:cs="Courier New"/>
          <w:b/>
          <w:color w:val="000000"/>
          <w:sz w:val="20"/>
          <w:szCs w:val="20"/>
        </w:rPr>
        <w:t xml:space="preserve">Prefeito </w:t>
      </w:r>
    </w:p>
    <w:sectPr w:rsidR="001A450F" w:rsidRPr="00AE119A" w:rsidSect="001A450F">
      <w:headerReference w:type="default" r:id="rId9"/>
      <w:footerReference w:type="default" r:id="rId10"/>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1CC3" w14:textId="77777777" w:rsidR="003A79D3" w:rsidRDefault="003A79D3" w:rsidP="003B62D4">
      <w:pPr>
        <w:spacing w:after="0" w:line="240" w:lineRule="auto"/>
      </w:pPr>
      <w:r>
        <w:separator/>
      </w:r>
    </w:p>
  </w:endnote>
  <w:endnote w:type="continuationSeparator" w:id="0">
    <w:p w14:paraId="5B897950" w14:textId="77777777" w:rsidR="003A79D3" w:rsidRDefault="003A79D3" w:rsidP="003B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618496"/>
      <w:docPartObj>
        <w:docPartGallery w:val="Page Numbers (Bottom of Page)"/>
        <w:docPartUnique/>
      </w:docPartObj>
    </w:sdtPr>
    <w:sdtContent>
      <w:sdt>
        <w:sdtPr>
          <w:id w:val="-1769616900"/>
          <w:docPartObj>
            <w:docPartGallery w:val="Page Numbers (Top of Page)"/>
            <w:docPartUnique/>
          </w:docPartObj>
        </w:sdtPr>
        <w:sdtContent>
          <w:p w14:paraId="1FC086C4" w14:textId="53AD5FCC" w:rsidR="00CB4EB5" w:rsidRDefault="00CB4EB5">
            <w:pPr>
              <w:pStyle w:val="Rodap"/>
              <w:jc w:val="right"/>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7A747AC4" w14:textId="77777777" w:rsidR="00CB4EB5" w:rsidRDefault="00CB4E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33F96" w14:textId="77777777" w:rsidR="003A79D3" w:rsidRDefault="003A79D3" w:rsidP="003B62D4">
      <w:pPr>
        <w:spacing w:after="0" w:line="240" w:lineRule="auto"/>
      </w:pPr>
      <w:r>
        <w:separator/>
      </w:r>
    </w:p>
  </w:footnote>
  <w:footnote w:type="continuationSeparator" w:id="0">
    <w:p w14:paraId="7B3F9B23" w14:textId="77777777" w:rsidR="003A79D3" w:rsidRDefault="003A79D3" w:rsidP="003B6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619D" w14:textId="77777777" w:rsidR="00152BE5" w:rsidRDefault="00152BE5" w:rsidP="00152BE5">
    <w:pPr>
      <w:pStyle w:val="Cabealho"/>
      <w:rPr>
        <w:rFonts w:ascii="Arial" w:hAnsi="Arial" w:cs="Arial"/>
        <w:b/>
        <w:sz w:val="40"/>
        <w:szCs w:val="40"/>
      </w:rPr>
    </w:pPr>
    <w:r>
      <w:rPr>
        <w:rFonts w:ascii="Arial" w:hAnsi="Arial" w:cs="Arial"/>
        <w:noProof/>
        <w:lang w:eastAsia="pt-BR"/>
      </w:rPr>
      <w:drawing>
        <wp:anchor distT="0" distB="0" distL="114300" distR="114300" simplePos="0" relativeHeight="251660288" behindDoc="1" locked="0" layoutInCell="1" allowOverlap="1" wp14:anchorId="0930E0C2" wp14:editId="332B1817">
          <wp:simplePos x="0" y="0"/>
          <wp:positionH relativeFrom="column">
            <wp:posOffset>4720590</wp:posOffset>
          </wp:positionH>
          <wp:positionV relativeFrom="paragraph">
            <wp:posOffset>-240030</wp:posOffset>
          </wp:positionV>
          <wp:extent cx="1405626" cy="695325"/>
          <wp:effectExtent l="19050" t="0" r="4074" b="0"/>
          <wp:wrapNone/>
          <wp:docPr id="2" name="Imagem 1" descr="logo-lavrinhas.png (3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avrinhas.png (300×149)"/>
                  <pic:cNvPicPr>
                    <a:picLocks noChangeAspect="1" noChangeArrowheads="1"/>
                  </pic:cNvPicPr>
                </pic:nvPicPr>
                <pic:blipFill>
                  <a:blip r:embed="rId1"/>
                  <a:srcRect/>
                  <a:stretch>
                    <a:fillRect/>
                  </a:stretch>
                </pic:blipFill>
                <pic:spPr bwMode="auto">
                  <a:xfrm>
                    <a:off x="0" y="0"/>
                    <a:ext cx="1405626" cy="695325"/>
                  </a:xfrm>
                  <a:prstGeom prst="rect">
                    <a:avLst/>
                  </a:prstGeom>
                  <a:noFill/>
                  <a:ln w="9525">
                    <a:noFill/>
                    <a:miter lim="800000"/>
                    <a:headEnd/>
                    <a:tailEnd/>
                  </a:ln>
                </pic:spPr>
              </pic:pic>
            </a:graphicData>
          </a:graphic>
        </wp:anchor>
      </w:drawing>
    </w:r>
    <w:r>
      <w:rPr>
        <w:rFonts w:ascii="Arial" w:hAnsi="Arial" w:cs="Arial"/>
        <w:noProof/>
        <w:lang w:eastAsia="pt-BR"/>
      </w:rPr>
      <w:drawing>
        <wp:anchor distT="0" distB="0" distL="114300" distR="114300" simplePos="0" relativeHeight="251659264" behindDoc="0" locked="0" layoutInCell="1" allowOverlap="1" wp14:anchorId="17480B3E" wp14:editId="41E3F7AE">
          <wp:simplePos x="0" y="0"/>
          <wp:positionH relativeFrom="column">
            <wp:posOffset>-403860</wp:posOffset>
          </wp:positionH>
          <wp:positionV relativeFrom="paragraph">
            <wp:posOffset>-316230</wp:posOffset>
          </wp:positionV>
          <wp:extent cx="925830" cy="885825"/>
          <wp:effectExtent l="19050" t="0" r="7620" b="0"/>
          <wp:wrapNone/>
          <wp:docPr id="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5830" cy="885825"/>
                  </a:xfrm>
                  <a:prstGeom prst="rect">
                    <a:avLst/>
                  </a:prstGeom>
                  <a:noFill/>
                  <a:ln>
                    <a:noFill/>
                  </a:ln>
                </pic:spPr>
              </pic:pic>
            </a:graphicData>
          </a:graphic>
        </wp:anchor>
      </w:drawing>
    </w:r>
    <w:r>
      <w:rPr>
        <w:rFonts w:ascii="Arial" w:hAnsi="Arial" w:cs="Arial"/>
        <w:b/>
        <w:sz w:val="40"/>
        <w:szCs w:val="40"/>
      </w:rPr>
      <w:t xml:space="preserve">        </w:t>
    </w:r>
    <w:r w:rsidRPr="00A73742">
      <w:rPr>
        <w:rFonts w:ascii="Arial" w:hAnsi="Arial" w:cs="Arial"/>
        <w:b/>
        <w:sz w:val="40"/>
        <w:szCs w:val="40"/>
      </w:rPr>
      <w:t>Prefeitura Municipal de Lavrinhas</w:t>
    </w:r>
  </w:p>
  <w:p w14:paraId="3DA290C3" w14:textId="77777777" w:rsidR="00152BE5" w:rsidRDefault="00152BE5" w:rsidP="00152BE5">
    <w:pPr>
      <w:pStyle w:val="Cabealho"/>
      <w:rPr>
        <w:rFonts w:ascii="Arial" w:hAnsi="Arial" w:cs="Arial"/>
        <w:b/>
        <w:sz w:val="40"/>
        <w:szCs w:val="40"/>
      </w:rPr>
    </w:pPr>
    <w:r>
      <w:rPr>
        <w:rFonts w:ascii="Arial" w:hAnsi="Arial" w:cs="Arial"/>
        <w:b/>
        <w:sz w:val="40"/>
        <w:szCs w:val="40"/>
      </w:rPr>
      <w:tab/>
    </w:r>
    <w:r w:rsidRPr="00CE1756">
      <w:rPr>
        <w:rFonts w:ascii="Arial" w:hAnsi="Arial" w:cs="Arial"/>
        <w:b/>
        <w:szCs w:val="40"/>
      </w:rPr>
      <w:t>Estado de São Paulo</w:t>
    </w:r>
  </w:p>
  <w:p w14:paraId="209862AE" w14:textId="77777777" w:rsidR="00152BE5" w:rsidRPr="00152BE5" w:rsidRDefault="00152BE5" w:rsidP="00152BE5">
    <w:pPr>
      <w:pStyle w:val="Cabealho"/>
      <w:rPr>
        <w:rFonts w:ascii="Arial" w:hAnsi="Arial" w:cs="Arial"/>
        <w:b/>
        <w:sz w:val="40"/>
        <w:szCs w:val="40"/>
      </w:rPr>
    </w:pPr>
    <w:r>
      <w:rPr>
        <w:rFonts w:ascii="Arial" w:hAnsi="Arial" w:cs="Arial"/>
        <w:b/>
        <w:sz w:val="40"/>
        <w:szCs w:val="40"/>
      </w:rPr>
      <w:tab/>
    </w:r>
    <w:r>
      <w:rPr>
        <w:rFonts w:ascii="Arial" w:hAnsi="Arial" w:cs="Arial"/>
        <w:sz w:val="18"/>
      </w:rPr>
      <w:t>Paço Municipal, n° 200 - Centro -</w:t>
    </w:r>
    <w:r w:rsidRPr="00A73742">
      <w:rPr>
        <w:rFonts w:ascii="Arial" w:hAnsi="Arial" w:cs="Arial"/>
        <w:sz w:val="18"/>
      </w:rPr>
      <w:t xml:space="preserve"> Lavrinhas/SP </w:t>
    </w:r>
    <w:r>
      <w:rPr>
        <w:rFonts w:ascii="Arial" w:hAnsi="Arial" w:cs="Arial"/>
        <w:sz w:val="18"/>
      </w:rPr>
      <w:t>- CEP</w:t>
    </w:r>
    <w:r w:rsidRPr="00A73742">
      <w:rPr>
        <w:rFonts w:ascii="Arial" w:hAnsi="Arial" w:cs="Arial"/>
        <w:sz w:val="18"/>
      </w:rPr>
      <w:t xml:space="preserve">: 12.760-000 </w:t>
    </w:r>
    <w:r>
      <w:rPr>
        <w:rFonts w:ascii="Arial" w:hAnsi="Arial" w:cs="Arial"/>
        <w:sz w:val="18"/>
      </w:rPr>
      <w:t>-</w:t>
    </w:r>
    <w:r w:rsidRPr="00A73742">
      <w:rPr>
        <w:rFonts w:ascii="Arial" w:hAnsi="Arial" w:cs="Arial"/>
        <w:sz w:val="18"/>
      </w:rPr>
      <w:t xml:space="preserve"> Tel.: (</w:t>
    </w:r>
    <w:r>
      <w:rPr>
        <w:rFonts w:ascii="Arial" w:hAnsi="Arial" w:cs="Arial"/>
        <w:sz w:val="18"/>
      </w:rPr>
      <w:t>12) 3146-1110</w:t>
    </w:r>
  </w:p>
  <w:p w14:paraId="110E7EE3" w14:textId="77777777" w:rsidR="00152BE5" w:rsidRPr="003B62D4" w:rsidRDefault="00152BE5" w:rsidP="00152BE5">
    <w:pPr>
      <w:pStyle w:val="Cabealho"/>
      <w:pBdr>
        <w:bottom w:val="single" w:sz="12" w:space="1" w:color="auto"/>
      </w:pBdr>
      <w:rPr>
        <w:rFonts w:ascii="Arial" w:hAnsi="Arial" w:cs="Arial"/>
        <w:color w:val="0563C1" w:themeColor="hyperlink"/>
        <w:sz w:val="18"/>
        <w:u w:val="single"/>
      </w:rPr>
    </w:pPr>
    <w:r>
      <w:rPr>
        <w:rFonts w:ascii="Arial" w:hAnsi="Arial" w:cs="Arial"/>
        <w:sz w:val="18"/>
      </w:rPr>
      <w:tab/>
    </w:r>
    <w:r w:rsidRPr="00A73742">
      <w:rPr>
        <w:rFonts w:ascii="Arial" w:hAnsi="Arial" w:cs="Arial"/>
        <w:sz w:val="18"/>
      </w:rPr>
      <w:t>CNPJ</w:t>
    </w:r>
    <w:r>
      <w:rPr>
        <w:rFonts w:ascii="Arial" w:hAnsi="Arial" w:cs="Arial"/>
        <w:sz w:val="18"/>
      </w:rPr>
      <w:t>:</w:t>
    </w:r>
    <w:r w:rsidRPr="00A73742">
      <w:rPr>
        <w:rFonts w:ascii="Arial" w:hAnsi="Arial" w:cs="Arial"/>
        <w:sz w:val="18"/>
      </w:rPr>
      <w:t xml:space="preserve"> 45.200.029/0001-55</w:t>
    </w:r>
    <w:r>
      <w:rPr>
        <w:rFonts w:ascii="Arial" w:hAnsi="Arial" w:cs="Arial"/>
        <w:sz w:val="18"/>
      </w:rPr>
      <w:t xml:space="preserve"> – </w:t>
    </w:r>
    <w:r w:rsidRPr="00D011A0">
      <w:rPr>
        <w:rFonts w:ascii="Arial" w:hAnsi="Arial" w:cs="Arial"/>
        <w:sz w:val="18"/>
      </w:rPr>
      <w:t>www.lavrinhas.sp.gov.br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0A6748E"/>
    <w:lvl w:ilvl="0">
      <w:numFmt w:val="bullet"/>
      <w:lvlText w:val=""/>
      <w:lvlJc w:val="left"/>
      <w:pPr>
        <w:ind w:left="1080" w:hanging="360"/>
      </w:pPr>
      <w:rPr>
        <w:rFonts w:ascii="Symbol" w:eastAsia="Times New Roman" w:hAnsi="Symbol" w:cs="Courier New" w:hint="default"/>
      </w:rPr>
    </w:lvl>
  </w:abstractNum>
  <w:abstractNum w:abstractNumId="1" w15:restartNumberingAfterBreak="0">
    <w:nsid w:val="00000001"/>
    <w:multiLevelType w:val="singleLevel"/>
    <w:tmpl w:val="00000001"/>
    <w:name w:val="WW8Num1"/>
    <w:lvl w:ilvl="0">
      <w:start w:val="1"/>
      <w:numFmt w:val="lowerLetter"/>
      <w:lvlText w:val="%1)"/>
      <w:lvlJc w:val="left"/>
      <w:pPr>
        <w:tabs>
          <w:tab w:val="num" w:pos="1818"/>
        </w:tabs>
        <w:ind w:left="1818" w:hanging="390"/>
      </w:p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 w15:restartNumberingAfterBreak="0">
    <w:nsid w:val="05873345"/>
    <w:multiLevelType w:val="multilevel"/>
    <w:tmpl w:val="3814E216"/>
    <w:lvl w:ilvl="0">
      <w:start w:val="1"/>
      <w:numFmt w:val="decimal"/>
      <w:lvlText w:val="4.4.%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E4512A5"/>
    <w:multiLevelType w:val="multilevel"/>
    <w:tmpl w:val="81B20E10"/>
    <w:lvl w:ilvl="0">
      <w:start w:val="10"/>
      <w:numFmt w:val="decimal"/>
      <w:lvlText w:val="%1."/>
      <w:lvlJc w:val="left"/>
      <w:pPr>
        <w:ind w:left="600" w:hanging="600"/>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60D32A5"/>
    <w:multiLevelType w:val="multilevel"/>
    <w:tmpl w:val="4A366AB0"/>
    <w:lvl w:ilvl="0">
      <w:start w:val="7"/>
      <w:numFmt w:val="decimal"/>
      <w:lvlText w:val="%1."/>
      <w:lvlJc w:val="left"/>
      <w:pPr>
        <w:ind w:left="360" w:hanging="360"/>
      </w:pPr>
      <w:rPr>
        <w:rFonts w:hint="default"/>
      </w:rPr>
    </w:lvl>
    <w:lvl w:ilvl="1">
      <w:start w:val="2"/>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Zero"/>
      <w:lvlText w:val="%1.%2.%3.%4.%5."/>
      <w:lvlJc w:val="left"/>
      <w:pPr>
        <w:ind w:left="-2324" w:hanging="1080"/>
      </w:pPr>
      <w:rPr>
        <w:rFonts w:hint="default"/>
      </w:rPr>
    </w:lvl>
    <w:lvl w:ilvl="5">
      <w:start w:val="1"/>
      <w:numFmt w:val="decimalZero"/>
      <w:lvlText w:val="%1.%2.%3.%4.%5.%6."/>
      <w:lvlJc w:val="left"/>
      <w:pPr>
        <w:ind w:left="-3175" w:hanging="1080"/>
      </w:pPr>
      <w:rPr>
        <w:rFonts w:hint="default"/>
      </w:rPr>
    </w:lvl>
    <w:lvl w:ilvl="6">
      <w:start w:val="1"/>
      <w:numFmt w:val="decimalZero"/>
      <w:lvlText w:val="%1.%2.%3.%4.%5.%6.%7."/>
      <w:lvlJc w:val="left"/>
      <w:pPr>
        <w:ind w:left="-3666" w:hanging="1440"/>
      </w:pPr>
      <w:rPr>
        <w:rFonts w:hint="default"/>
      </w:rPr>
    </w:lvl>
    <w:lvl w:ilvl="7">
      <w:start w:val="1"/>
      <w:numFmt w:val="decimalZero"/>
      <w:lvlText w:val="%1.%2.%3.%4.%5.%6.%7.%8."/>
      <w:lvlJc w:val="left"/>
      <w:pPr>
        <w:ind w:left="-4517" w:hanging="1440"/>
      </w:pPr>
      <w:rPr>
        <w:rFonts w:hint="default"/>
      </w:rPr>
    </w:lvl>
    <w:lvl w:ilvl="8">
      <w:start w:val="1"/>
      <w:numFmt w:val="decimalZero"/>
      <w:lvlText w:val="%1.%2.%3.%4.%5.%6.%7.%8.%9."/>
      <w:lvlJc w:val="left"/>
      <w:pPr>
        <w:ind w:left="-5008" w:hanging="1800"/>
      </w:pPr>
      <w:rPr>
        <w:rFonts w:hint="default"/>
      </w:rPr>
    </w:lvl>
  </w:abstractNum>
  <w:abstractNum w:abstractNumId="7" w15:restartNumberingAfterBreak="0">
    <w:nsid w:val="18AB7B6C"/>
    <w:multiLevelType w:val="hybridMultilevel"/>
    <w:tmpl w:val="580420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FF41E7C"/>
    <w:multiLevelType w:val="hybridMultilevel"/>
    <w:tmpl w:val="898C65F8"/>
    <w:lvl w:ilvl="0" w:tplc="40A6748E">
      <w:numFmt w:val="bullet"/>
      <w:lvlText w:val=""/>
      <w:lvlJc w:val="left"/>
      <w:pPr>
        <w:ind w:left="1080" w:hanging="360"/>
      </w:pPr>
      <w:rPr>
        <w:rFonts w:ascii="Symbol" w:eastAsia="Times New Roman" w:hAnsi="Symbol" w:cs="Courier New"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235B15F5"/>
    <w:multiLevelType w:val="hybridMultilevel"/>
    <w:tmpl w:val="2C8686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3C27F8D"/>
    <w:multiLevelType w:val="hybridMultilevel"/>
    <w:tmpl w:val="39F4ADB0"/>
    <w:lvl w:ilvl="0" w:tplc="0416000F">
      <w:start w:val="1"/>
      <w:numFmt w:val="decimal"/>
      <w:lvlText w:val="%1."/>
      <w:lvlJc w:val="left"/>
      <w:pPr>
        <w:ind w:left="-131" w:hanging="360"/>
      </w:pPr>
    </w:lvl>
    <w:lvl w:ilvl="1" w:tplc="04160019" w:tentative="1">
      <w:start w:val="1"/>
      <w:numFmt w:val="lowerLetter"/>
      <w:lvlText w:val="%2."/>
      <w:lvlJc w:val="left"/>
      <w:pPr>
        <w:ind w:left="589" w:hanging="360"/>
      </w:pPr>
    </w:lvl>
    <w:lvl w:ilvl="2" w:tplc="0416001B" w:tentative="1">
      <w:start w:val="1"/>
      <w:numFmt w:val="lowerRoman"/>
      <w:lvlText w:val="%3."/>
      <w:lvlJc w:val="right"/>
      <w:pPr>
        <w:ind w:left="1309" w:hanging="180"/>
      </w:pPr>
    </w:lvl>
    <w:lvl w:ilvl="3" w:tplc="0416000F" w:tentative="1">
      <w:start w:val="1"/>
      <w:numFmt w:val="decimal"/>
      <w:lvlText w:val="%4."/>
      <w:lvlJc w:val="left"/>
      <w:pPr>
        <w:ind w:left="2029" w:hanging="360"/>
      </w:pPr>
    </w:lvl>
    <w:lvl w:ilvl="4" w:tplc="04160019" w:tentative="1">
      <w:start w:val="1"/>
      <w:numFmt w:val="lowerLetter"/>
      <w:lvlText w:val="%5."/>
      <w:lvlJc w:val="left"/>
      <w:pPr>
        <w:ind w:left="2749" w:hanging="360"/>
      </w:pPr>
    </w:lvl>
    <w:lvl w:ilvl="5" w:tplc="0416001B" w:tentative="1">
      <w:start w:val="1"/>
      <w:numFmt w:val="lowerRoman"/>
      <w:lvlText w:val="%6."/>
      <w:lvlJc w:val="right"/>
      <w:pPr>
        <w:ind w:left="3469" w:hanging="180"/>
      </w:pPr>
    </w:lvl>
    <w:lvl w:ilvl="6" w:tplc="0416000F" w:tentative="1">
      <w:start w:val="1"/>
      <w:numFmt w:val="decimal"/>
      <w:lvlText w:val="%7."/>
      <w:lvlJc w:val="left"/>
      <w:pPr>
        <w:ind w:left="4189" w:hanging="360"/>
      </w:pPr>
    </w:lvl>
    <w:lvl w:ilvl="7" w:tplc="04160019" w:tentative="1">
      <w:start w:val="1"/>
      <w:numFmt w:val="lowerLetter"/>
      <w:lvlText w:val="%8."/>
      <w:lvlJc w:val="left"/>
      <w:pPr>
        <w:ind w:left="4909" w:hanging="360"/>
      </w:pPr>
    </w:lvl>
    <w:lvl w:ilvl="8" w:tplc="0416001B" w:tentative="1">
      <w:start w:val="1"/>
      <w:numFmt w:val="lowerRoman"/>
      <w:lvlText w:val="%9."/>
      <w:lvlJc w:val="right"/>
      <w:pPr>
        <w:ind w:left="5629" w:hanging="180"/>
      </w:pPr>
    </w:lvl>
  </w:abstractNum>
  <w:abstractNum w:abstractNumId="11" w15:restartNumberingAfterBreak="0">
    <w:nsid w:val="39CE5DE7"/>
    <w:multiLevelType w:val="hybridMultilevel"/>
    <w:tmpl w:val="CB28687C"/>
    <w:lvl w:ilvl="0" w:tplc="D514FCF8">
      <w:start w:val="1"/>
      <w:numFmt w:val="lowerLetter"/>
      <w:lvlText w:val="%1)"/>
      <w:lvlJc w:val="left"/>
      <w:pPr>
        <w:ind w:left="363" w:hanging="363"/>
      </w:pPr>
      <w:rPr>
        <w:rFonts w:ascii="Courier New" w:eastAsia="Arial" w:hAnsi="Courier New" w:cs="Courier New" w:hint="default"/>
        <w:b/>
        <w:spacing w:val="-23"/>
        <w:w w:val="100"/>
        <w:sz w:val="22"/>
        <w:szCs w:val="22"/>
      </w:rPr>
    </w:lvl>
    <w:lvl w:ilvl="1" w:tplc="359E62EA">
      <w:numFmt w:val="bullet"/>
      <w:lvlText w:val="•"/>
      <w:lvlJc w:val="left"/>
      <w:pPr>
        <w:ind w:left="1108" w:hanging="363"/>
      </w:pPr>
      <w:rPr>
        <w:rFonts w:hint="default"/>
      </w:rPr>
    </w:lvl>
    <w:lvl w:ilvl="2" w:tplc="063CA8F0">
      <w:numFmt w:val="bullet"/>
      <w:lvlText w:val="•"/>
      <w:lvlJc w:val="left"/>
      <w:pPr>
        <w:ind w:left="2096" w:hanging="363"/>
      </w:pPr>
      <w:rPr>
        <w:rFonts w:hint="default"/>
      </w:rPr>
    </w:lvl>
    <w:lvl w:ilvl="3" w:tplc="9BB4B4D8">
      <w:numFmt w:val="bullet"/>
      <w:lvlText w:val="•"/>
      <w:lvlJc w:val="left"/>
      <w:pPr>
        <w:ind w:left="3084" w:hanging="363"/>
      </w:pPr>
      <w:rPr>
        <w:rFonts w:hint="default"/>
      </w:rPr>
    </w:lvl>
    <w:lvl w:ilvl="4" w:tplc="648A6CC0">
      <w:numFmt w:val="bullet"/>
      <w:lvlText w:val="•"/>
      <w:lvlJc w:val="left"/>
      <w:pPr>
        <w:ind w:left="4072" w:hanging="363"/>
      </w:pPr>
      <w:rPr>
        <w:rFonts w:hint="default"/>
      </w:rPr>
    </w:lvl>
    <w:lvl w:ilvl="5" w:tplc="887EB25E">
      <w:numFmt w:val="bullet"/>
      <w:lvlText w:val="•"/>
      <w:lvlJc w:val="left"/>
      <w:pPr>
        <w:ind w:left="5060" w:hanging="363"/>
      </w:pPr>
      <w:rPr>
        <w:rFonts w:hint="default"/>
      </w:rPr>
    </w:lvl>
    <w:lvl w:ilvl="6" w:tplc="5FFCBFE4">
      <w:numFmt w:val="bullet"/>
      <w:lvlText w:val="•"/>
      <w:lvlJc w:val="left"/>
      <w:pPr>
        <w:ind w:left="6048" w:hanging="363"/>
      </w:pPr>
      <w:rPr>
        <w:rFonts w:hint="default"/>
      </w:rPr>
    </w:lvl>
    <w:lvl w:ilvl="7" w:tplc="057CE896">
      <w:numFmt w:val="bullet"/>
      <w:lvlText w:val="•"/>
      <w:lvlJc w:val="left"/>
      <w:pPr>
        <w:ind w:left="7036" w:hanging="363"/>
      </w:pPr>
      <w:rPr>
        <w:rFonts w:hint="default"/>
      </w:rPr>
    </w:lvl>
    <w:lvl w:ilvl="8" w:tplc="54023A18">
      <w:numFmt w:val="bullet"/>
      <w:lvlText w:val="•"/>
      <w:lvlJc w:val="left"/>
      <w:pPr>
        <w:ind w:left="8024" w:hanging="363"/>
      </w:pPr>
      <w:rPr>
        <w:rFonts w:hint="default"/>
      </w:rPr>
    </w:lvl>
  </w:abstractNum>
  <w:abstractNum w:abstractNumId="12" w15:restartNumberingAfterBreak="0">
    <w:nsid w:val="3C8210F7"/>
    <w:multiLevelType w:val="hybridMultilevel"/>
    <w:tmpl w:val="5D060C16"/>
    <w:lvl w:ilvl="0" w:tplc="B1720AE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458A74A4"/>
    <w:multiLevelType w:val="hybridMultilevel"/>
    <w:tmpl w:val="34A4C2E2"/>
    <w:lvl w:ilvl="0" w:tplc="DEBA1C9E">
      <w:start w:val="1"/>
      <w:numFmt w:val="lowerLetter"/>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4" w15:restartNumberingAfterBreak="0">
    <w:nsid w:val="4EF13D4B"/>
    <w:multiLevelType w:val="hybridMultilevel"/>
    <w:tmpl w:val="3CC4ACA6"/>
    <w:lvl w:ilvl="0" w:tplc="40A6748E">
      <w:numFmt w:val="bullet"/>
      <w:lvlText w:val=""/>
      <w:lvlJc w:val="left"/>
      <w:pPr>
        <w:ind w:left="1080" w:hanging="360"/>
      </w:pPr>
      <w:rPr>
        <w:rFonts w:ascii="Symbol" w:eastAsia="Times New Roman" w:hAnsi="Symbol" w:cs="Courier New"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5" w15:restartNumberingAfterBreak="0">
    <w:nsid w:val="4F70505C"/>
    <w:multiLevelType w:val="hybridMultilevel"/>
    <w:tmpl w:val="F97A71FE"/>
    <w:lvl w:ilvl="0" w:tplc="20E41DD0">
      <w:start w:val="1"/>
      <w:numFmt w:val="lowerLetter"/>
      <w:lvlText w:val="%1)"/>
      <w:lvlJc w:val="left"/>
      <w:pPr>
        <w:ind w:left="-476" w:hanging="375"/>
      </w:pPr>
      <w:rPr>
        <w:rFonts w:hint="default"/>
        <w:b/>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6" w15:restartNumberingAfterBreak="0">
    <w:nsid w:val="575653BD"/>
    <w:multiLevelType w:val="hybridMultilevel"/>
    <w:tmpl w:val="AA0E46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370226"/>
    <w:multiLevelType w:val="multilevel"/>
    <w:tmpl w:val="5E623A8C"/>
    <w:lvl w:ilvl="0">
      <w:start w:val="1"/>
      <w:numFmt w:val="decimal"/>
      <w:lvlText w:val="%1."/>
      <w:lvlJc w:val="left"/>
      <w:pPr>
        <w:ind w:left="360" w:hanging="357"/>
      </w:pPr>
      <w:rPr>
        <w:rFonts w:ascii="Arial" w:eastAsia="Arial" w:hAnsi="Arial" w:cs="Arial" w:hint="default"/>
        <w:b/>
        <w:bCs/>
        <w:i w:val="0"/>
        <w:iCs w:val="0"/>
        <w:spacing w:val="-1"/>
        <w:w w:val="100"/>
        <w:sz w:val="20"/>
        <w:szCs w:val="20"/>
        <w:lang w:val="pt-PT" w:eastAsia="en-US" w:bidi="ar-SA"/>
      </w:rPr>
    </w:lvl>
    <w:lvl w:ilvl="1">
      <w:start w:val="1"/>
      <w:numFmt w:val="decimal"/>
      <w:lvlText w:val="%1.%2."/>
      <w:lvlJc w:val="left"/>
      <w:pPr>
        <w:ind w:left="433" w:hanging="431"/>
      </w:pPr>
      <w:rPr>
        <w:rFonts w:ascii="Arial MT" w:eastAsia="Arial MT" w:hAnsi="Arial MT" w:cs="Arial MT" w:hint="default"/>
        <w:b/>
        <w:bCs/>
        <w:i w:val="0"/>
        <w:iCs w:val="0"/>
        <w:spacing w:val="-1"/>
        <w:w w:val="96"/>
        <w:sz w:val="20"/>
        <w:szCs w:val="20"/>
        <w:lang w:val="pt-PT" w:eastAsia="en-US" w:bidi="ar-SA"/>
      </w:rPr>
    </w:lvl>
    <w:lvl w:ilvl="2">
      <w:start w:val="1"/>
      <w:numFmt w:val="decimal"/>
      <w:lvlText w:val="%1.%2.%3."/>
      <w:lvlJc w:val="left"/>
      <w:pPr>
        <w:ind w:left="1563" w:hanging="852"/>
      </w:pPr>
      <w:rPr>
        <w:rFonts w:ascii="Arial MT" w:eastAsia="Arial MT" w:hAnsi="Arial MT" w:cs="Arial MT" w:hint="default"/>
        <w:b/>
        <w:bCs/>
        <w:i w:val="0"/>
        <w:iCs w:val="0"/>
        <w:spacing w:val="-1"/>
        <w:w w:val="96"/>
        <w:sz w:val="20"/>
        <w:szCs w:val="20"/>
        <w:lang w:val="pt-PT" w:eastAsia="en-US" w:bidi="ar-SA"/>
      </w:rPr>
    </w:lvl>
    <w:lvl w:ilvl="3">
      <w:start w:val="1"/>
      <w:numFmt w:val="decimal"/>
      <w:lvlText w:val="%1.%2.%3.%4."/>
      <w:lvlJc w:val="left"/>
      <w:pPr>
        <w:ind w:left="853" w:hanging="851"/>
      </w:pPr>
      <w:rPr>
        <w:rFonts w:ascii="Arial MT" w:eastAsia="Arial MT" w:hAnsi="Arial MT" w:cs="Arial MT" w:hint="default"/>
        <w:b/>
        <w:bCs/>
        <w:i w:val="0"/>
        <w:iCs w:val="0"/>
        <w:color w:val="auto"/>
        <w:spacing w:val="-1"/>
        <w:w w:val="100"/>
        <w:sz w:val="20"/>
        <w:szCs w:val="20"/>
        <w:lang w:val="pt-PT" w:eastAsia="en-US" w:bidi="ar-SA"/>
      </w:rPr>
    </w:lvl>
    <w:lvl w:ilvl="4">
      <w:numFmt w:val="bullet"/>
      <w:lvlText w:val=""/>
      <w:lvlJc w:val="left"/>
      <w:pPr>
        <w:ind w:left="1442" w:hanging="360"/>
      </w:pPr>
      <w:rPr>
        <w:rFonts w:ascii="Symbol" w:eastAsia="Symbol" w:hAnsi="Symbol" w:cs="Symbol" w:hint="default"/>
        <w:b w:val="0"/>
        <w:bCs w:val="0"/>
        <w:i w:val="0"/>
        <w:iCs w:val="0"/>
        <w:spacing w:val="0"/>
        <w:w w:val="100"/>
        <w:sz w:val="20"/>
        <w:szCs w:val="20"/>
        <w:lang w:val="pt-PT" w:eastAsia="en-US" w:bidi="ar-SA"/>
      </w:rPr>
    </w:lvl>
    <w:lvl w:ilvl="5">
      <w:numFmt w:val="bullet"/>
      <w:lvlText w:val="•"/>
      <w:lvlJc w:val="left"/>
      <w:pPr>
        <w:ind w:left="860" w:hanging="360"/>
      </w:pPr>
      <w:rPr>
        <w:rFonts w:hint="default"/>
        <w:lang w:val="pt-PT" w:eastAsia="en-US" w:bidi="ar-SA"/>
      </w:rPr>
    </w:lvl>
    <w:lvl w:ilvl="6">
      <w:numFmt w:val="bullet"/>
      <w:lvlText w:val="•"/>
      <w:lvlJc w:val="left"/>
      <w:pPr>
        <w:ind w:left="1420" w:hanging="360"/>
      </w:pPr>
      <w:rPr>
        <w:rFonts w:hint="default"/>
        <w:lang w:val="pt-PT" w:eastAsia="en-US" w:bidi="ar-SA"/>
      </w:rPr>
    </w:lvl>
    <w:lvl w:ilvl="7">
      <w:numFmt w:val="bullet"/>
      <w:lvlText w:val="•"/>
      <w:lvlJc w:val="left"/>
      <w:pPr>
        <w:ind w:left="1440" w:hanging="360"/>
      </w:pPr>
      <w:rPr>
        <w:rFonts w:hint="default"/>
        <w:lang w:val="pt-PT" w:eastAsia="en-US" w:bidi="ar-SA"/>
      </w:rPr>
    </w:lvl>
    <w:lvl w:ilvl="8">
      <w:numFmt w:val="bullet"/>
      <w:lvlText w:val="•"/>
      <w:lvlJc w:val="left"/>
      <w:pPr>
        <w:ind w:left="1560" w:hanging="360"/>
      </w:pPr>
      <w:rPr>
        <w:rFonts w:hint="default"/>
        <w:lang w:val="pt-PT" w:eastAsia="en-US" w:bidi="ar-SA"/>
      </w:rPr>
    </w:lvl>
  </w:abstractNum>
  <w:abstractNum w:abstractNumId="18" w15:restartNumberingAfterBreak="0">
    <w:nsid w:val="5BA46BF8"/>
    <w:multiLevelType w:val="hybridMultilevel"/>
    <w:tmpl w:val="FFDE91EA"/>
    <w:lvl w:ilvl="0" w:tplc="A352003A">
      <w:start w:val="1"/>
      <w:numFmt w:val="lowerRoman"/>
      <w:lvlText w:val="%1)"/>
      <w:lvlJc w:val="left"/>
      <w:pPr>
        <w:ind w:left="-131" w:hanging="72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9" w15:restartNumberingAfterBreak="0">
    <w:nsid w:val="600C7AD8"/>
    <w:multiLevelType w:val="multilevel"/>
    <w:tmpl w:val="B80413D4"/>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192617B"/>
    <w:multiLevelType w:val="hybridMultilevel"/>
    <w:tmpl w:val="497A3384"/>
    <w:lvl w:ilvl="0" w:tplc="FEC20E12">
      <w:start w:val="1"/>
      <w:numFmt w:val="decimal"/>
      <w:lvlText w:val="4.3.%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6077659"/>
    <w:multiLevelType w:val="multilevel"/>
    <w:tmpl w:val="6130E760"/>
    <w:lvl w:ilvl="0">
      <w:start w:val="4"/>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2" w15:restartNumberingAfterBreak="0">
    <w:nsid w:val="670166C2"/>
    <w:multiLevelType w:val="hybridMultilevel"/>
    <w:tmpl w:val="9E4A25C0"/>
    <w:lvl w:ilvl="0" w:tplc="E474B4C0">
      <w:start w:val="1"/>
      <w:numFmt w:val="lowerLetter"/>
      <w:lvlText w:val="%1)"/>
      <w:lvlJc w:val="left"/>
      <w:pPr>
        <w:ind w:left="-491" w:hanging="360"/>
      </w:pPr>
      <w:rPr>
        <w:rFonts w:hint="default"/>
        <w:b/>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23" w15:restartNumberingAfterBreak="0">
    <w:nsid w:val="6CBC2528"/>
    <w:multiLevelType w:val="hybridMultilevel"/>
    <w:tmpl w:val="168E96E6"/>
    <w:lvl w:ilvl="0" w:tplc="D5CA6160">
      <w:start w:val="1"/>
      <w:numFmt w:val="decimal"/>
      <w:lvlText w:val="%1."/>
      <w:lvlJc w:val="left"/>
      <w:pPr>
        <w:ind w:left="-476" w:hanging="375"/>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24" w15:restartNumberingAfterBreak="0">
    <w:nsid w:val="6DCF6546"/>
    <w:multiLevelType w:val="hybridMultilevel"/>
    <w:tmpl w:val="F54036F0"/>
    <w:lvl w:ilvl="0" w:tplc="FEE2AAFE">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5" w15:restartNumberingAfterBreak="0">
    <w:nsid w:val="73B945D8"/>
    <w:multiLevelType w:val="multilevel"/>
    <w:tmpl w:val="F6EE9424"/>
    <w:lvl w:ilvl="0">
      <w:start w:val="4"/>
      <w:numFmt w:val="decimal"/>
      <w:lvlText w:val="%1."/>
      <w:lvlJc w:val="left"/>
      <w:pPr>
        <w:ind w:left="810" w:hanging="810"/>
      </w:pPr>
      <w:rPr>
        <w:rFonts w:hint="default"/>
      </w:rPr>
    </w:lvl>
    <w:lvl w:ilvl="1">
      <w:start w:val="2"/>
      <w:numFmt w:val="decimal"/>
      <w:lvlText w:val="%1.%2."/>
      <w:lvlJc w:val="left"/>
      <w:pPr>
        <w:ind w:left="810" w:hanging="810"/>
      </w:pPr>
      <w:rPr>
        <w:rFonts w:hint="default"/>
        <w:b/>
      </w:rPr>
    </w:lvl>
    <w:lvl w:ilvl="2">
      <w:start w:val="1"/>
      <w:numFmt w:val="decimal"/>
      <w:lvlText w:val="%1.%2.%3."/>
      <w:lvlJc w:val="left"/>
      <w:pPr>
        <w:ind w:left="1364"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7B72190C"/>
    <w:multiLevelType w:val="multilevel"/>
    <w:tmpl w:val="8C2259E2"/>
    <w:lvl w:ilvl="0">
      <w:start w:val="4"/>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370572370">
    <w:abstractNumId w:val="0"/>
  </w:num>
  <w:num w:numId="2" w16cid:durableId="146823261">
    <w:abstractNumId w:val="8"/>
  </w:num>
  <w:num w:numId="3" w16cid:durableId="1181354089">
    <w:abstractNumId w:val="14"/>
  </w:num>
  <w:num w:numId="4" w16cid:durableId="261767240">
    <w:abstractNumId w:val="1"/>
  </w:num>
  <w:num w:numId="5" w16cid:durableId="669256541">
    <w:abstractNumId w:val="3"/>
  </w:num>
  <w:num w:numId="6" w16cid:durableId="339431529">
    <w:abstractNumId w:val="2"/>
  </w:num>
  <w:num w:numId="7" w16cid:durableId="1514110266">
    <w:abstractNumId w:val="7"/>
  </w:num>
  <w:num w:numId="8" w16cid:durableId="313022961">
    <w:abstractNumId w:val="9"/>
  </w:num>
  <w:num w:numId="9" w16cid:durableId="2075002975">
    <w:abstractNumId w:val="12"/>
  </w:num>
  <w:num w:numId="10" w16cid:durableId="2030720986">
    <w:abstractNumId w:val="24"/>
  </w:num>
  <w:num w:numId="11" w16cid:durableId="792021290">
    <w:abstractNumId w:val="16"/>
  </w:num>
  <w:num w:numId="12" w16cid:durableId="233244467">
    <w:abstractNumId w:val="11"/>
  </w:num>
  <w:num w:numId="13" w16cid:durableId="454178801">
    <w:abstractNumId w:val="5"/>
  </w:num>
  <w:num w:numId="14" w16cid:durableId="1774279289">
    <w:abstractNumId w:val="19"/>
  </w:num>
  <w:num w:numId="15" w16cid:durableId="763647255">
    <w:abstractNumId w:val="20"/>
  </w:num>
  <w:num w:numId="16" w16cid:durableId="867329137">
    <w:abstractNumId w:val="4"/>
  </w:num>
  <w:num w:numId="17" w16cid:durableId="1240746941">
    <w:abstractNumId w:val="21"/>
  </w:num>
  <w:num w:numId="18" w16cid:durableId="356389896">
    <w:abstractNumId w:val="25"/>
  </w:num>
  <w:num w:numId="19" w16cid:durableId="1917275143">
    <w:abstractNumId w:val="26"/>
  </w:num>
  <w:num w:numId="20" w16cid:durableId="408429160">
    <w:abstractNumId w:val="10"/>
  </w:num>
  <w:num w:numId="21" w16cid:durableId="433475278">
    <w:abstractNumId w:val="23"/>
  </w:num>
  <w:num w:numId="22" w16cid:durableId="603880960">
    <w:abstractNumId w:val="6"/>
  </w:num>
  <w:num w:numId="23" w16cid:durableId="1967664946">
    <w:abstractNumId w:val="18"/>
  </w:num>
  <w:num w:numId="24" w16cid:durableId="1871722825">
    <w:abstractNumId w:val="13"/>
  </w:num>
  <w:num w:numId="25" w16cid:durableId="310408342">
    <w:abstractNumId w:val="22"/>
  </w:num>
  <w:num w:numId="26" w16cid:durableId="1452355059">
    <w:abstractNumId w:val="15"/>
  </w:num>
  <w:num w:numId="27" w16cid:durableId="11573072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D4"/>
    <w:rsid w:val="000011EE"/>
    <w:rsid w:val="00030BEA"/>
    <w:rsid w:val="00051736"/>
    <w:rsid w:val="00087095"/>
    <w:rsid w:val="000976CD"/>
    <w:rsid w:val="000A02B4"/>
    <w:rsid w:val="000A26D2"/>
    <w:rsid w:val="000A62D0"/>
    <w:rsid w:val="00100C8B"/>
    <w:rsid w:val="00102980"/>
    <w:rsid w:val="00112DF2"/>
    <w:rsid w:val="00127FA7"/>
    <w:rsid w:val="00140B64"/>
    <w:rsid w:val="00152BE5"/>
    <w:rsid w:val="00177BD0"/>
    <w:rsid w:val="00181914"/>
    <w:rsid w:val="001A450F"/>
    <w:rsid w:val="001A75DC"/>
    <w:rsid w:val="001C4C5A"/>
    <w:rsid w:val="001D0E32"/>
    <w:rsid w:val="001E46B6"/>
    <w:rsid w:val="001E6A5F"/>
    <w:rsid w:val="001F0464"/>
    <w:rsid w:val="001F2294"/>
    <w:rsid w:val="00205798"/>
    <w:rsid w:val="0020657D"/>
    <w:rsid w:val="0025003E"/>
    <w:rsid w:val="002654DF"/>
    <w:rsid w:val="00283EE1"/>
    <w:rsid w:val="00284572"/>
    <w:rsid w:val="00290535"/>
    <w:rsid w:val="00295AE0"/>
    <w:rsid w:val="002A477D"/>
    <w:rsid w:val="002C4CA6"/>
    <w:rsid w:val="002D4F01"/>
    <w:rsid w:val="002F4719"/>
    <w:rsid w:val="002F5EFC"/>
    <w:rsid w:val="00372232"/>
    <w:rsid w:val="00377083"/>
    <w:rsid w:val="0038042E"/>
    <w:rsid w:val="00382657"/>
    <w:rsid w:val="003A05F7"/>
    <w:rsid w:val="003A79D3"/>
    <w:rsid w:val="003B1A61"/>
    <w:rsid w:val="003B62D4"/>
    <w:rsid w:val="003B6A97"/>
    <w:rsid w:val="003B6F4D"/>
    <w:rsid w:val="003C2839"/>
    <w:rsid w:val="003E3A87"/>
    <w:rsid w:val="003E54F3"/>
    <w:rsid w:val="003F2928"/>
    <w:rsid w:val="0043566A"/>
    <w:rsid w:val="004378EC"/>
    <w:rsid w:val="00445118"/>
    <w:rsid w:val="00446C38"/>
    <w:rsid w:val="00461981"/>
    <w:rsid w:val="004668C8"/>
    <w:rsid w:val="00476A03"/>
    <w:rsid w:val="004839B9"/>
    <w:rsid w:val="0048420A"/>
    <w:rsid w:val="00487AFC"/>
    <w:rsid w:val="00494378"/>
    <w:rsid w:val="004A2CA1"/>
    <w:rsid w:val="004B1A2C"/>
    <w:rsid w:val="004C1B3A"/>
    <w:rsid w:val="004D45CF"/>
    <w:rsid w:val="004F1EA8"/>
    <w:rsid w:val="005053E3"/>
    <w:rsid w:val="005235C1"/>
    <w:rsid w:val="00532B1B"/>
    <w:rsid w:val="005412F0"/>
    <w:rsid w:val="00551E3A"/>
    <w:rsid w:val="00582222"/>
    <w:rsid w:val="00584160"/>
    <w:rsid w:val="00585BEF"/>
    <w:rsid w:val="005A7953"/>
    <w:rsid w:val="005B562D"/>
    <w:rsid w:val="005F30F1"/>
    <w:rsid w:val="006018BC"/>
    <w:rsid w:val="00634AA1"/>
    <w:rsid w:val="0065586F"/>
    <w:rsid w:val="00656B6C"/>
    <w:rsid w:val="00657392"/>
    <w:rsid w:val="00675162"/>
    <w:rsid w:val="006941EA"/>
    <w:rsid w:val="006A0589"/>
    <w:rsid w:val="006B33F3"/>
    <w:rsid w:val="006C0EA2"/>
    <w:rsid w:val="006C4BAF"/>
    <w:rsid w:val="006E6156"/>
    <w:rsid w:val="006E7536"/>
    <w:rsid w:val="006F3CD8"/>
    <w:rsid w:val="00707628"/>
    <w:rsid w:val="00714A3D"/>
    <w:rsid w:val="00724871"/>
    <w:rsid w:val="00743BD5"/>
    <w:rsid w:val="00751483"/>
    <w:rsid w:val="00784396"/>
    <w:rsid w:val="007C41DE"/>
    <w:rsid w:val="007D2FC0"/>
    <w:rsid w:val="007E7BD6"/>
    <w:rsid w:val="00805AC9"/>
    <w:rsid w:val="00812E3B"/>
    <w:rsid w:val="008350A6"/>
    <w:rsid w:val="008648D8"/>
    <w:rsid w:val="00865075"/>
    <w:rsid w:val="008A1191"/>
    <w:rsid w:val="008A7EAF"/>
    <w:rsid w:val="008C5815"/>
    <w:rsid w:val="00910051"/>
    <w:rsid w:val="00953278"/>
    <w:rsid w:val="00953F38"/>
    <w:rsid w:val="00976353"/>
    <w:rsid w:val="00990E81"/>
    <w:rsid w:val="009C34B4"/>
    <w:rsid w:val="009C599D"/>
    <w:rsid w:val="009F0D4D"/>
    <w:rsid w:val="009F6B83"/>
    <w:rsid w:val="00A115D8"/>
    <w:rsid w:val="00A35815"/>
    <w:rsid w:val="00A56096"/>
    <w:rsid w:val="00A648D1"/>
    <w:rsid w:val="00A8541A"/>
    <w:rsid w:val="00A91FF6"/>
    <w:rsid w:val="00A97923"/>
    <w:rsid w:val="00AA56FD"/>
    <w:rsid w:val="00AB2D14"/>
    <w:rsid w:val="00AC1BBD"/>
    <w:rsid w:val="00AC73C8"/>
    <w:rsid w:val="00AE119A"/>
    <w:rsid w:val="00B00833"/>
    <w:rsid w:val="00B30D01"/>
    <w:rsid w:val="00B533C1"/>
    <w:rsid w:val="00B55F85"/>
    <w:rsid w:val="00B61609"/>
    <w:rsid w:val="00B663B4"/>
    <w:rsid w:val="00B704D0"/>
    <w:rsid w:val="00B84302"/>
    <w:rsid w:val="00BA108D"/>
    <w:rsid w:val="00BA427B"/>
    <w:rsid w:val="00BC61FC"/>
    <w:rsid w:val="00BE42A0"/>
    <w:rsid w:val="00BF2D0F"/>
    <w:rsid w:val="00C11245"/>
    <w:rsid w:val="00C17584"/>
    <w:rsid w:val="00C202EF"/>
    <w:rsid w:val="00C352EE"/>
    <w:rsid w:val="00C41C17"/>
    <w:rsid w:val="00C45AF2"/>
    <w:rsid w:val="00C618B9"/>
    <w:rsid w:val="00C66701"/>
    <w:rsid w:val="00C73344"/>
    <w:rsid w:val="00C96C22"/>
    <w:rsid w:val="00CA376A"/>
    <w:rsid w:val="00CA5C7E"/>
    <w:rsid w:val="00CB4EB5"/>
    <w:rsid w:val="00D0100B"/>
    <w:rsid w:val="00D04CE8"/>
    <w:rsid w:val="00D43F05"/>
    <w:rsid w:val="00DA5110"/>
    <w:rsid w:val="00DB0358"/>
    <w:rsid w:val="00DB6CBF"/>
    <w:rsid w:val="00E112B8"/>
    <w:rsid w:val="00E30E44"/>
    <w:rsid w:val="00E44DCB"/>
    <w:rsid w:val="00E55555"/>
    <w:rsid w:val="00E736A0"/>
    <w:rsid w:val="00E90D58"/>
    <w:rsid w:val="00EA4E48"/>
    <w:rsid w:val="00EA6B3E"/>
    <w:rsid w:val="00EC6F7F"/>
    <w:rsid w:val="00EE0E0F"/>
    <w:rsid w:val="00EE305B"/>
    <w:rsid w:val="00EE5170"/>
    <w:rsid w:val="00EF5EC2"/>
    <w:rsid w:val="00EF7D0D"/>
    <w:rsid w:val="00F06C64"/>
    <w:rsid w:val="00F32C40"/>
    <w:rsid w:val="00F423A2"/>
    <w:rsid w:val="00F51C7B"/>
    <w:rsid w:val="00F774BC"/>
    <w:rsid w:val="00F77F23"/>
    <w:rsid w:val="00F81DFF"/>
    <w:rsid w:val="00F854F9"/>
    <w:rsid w:val="00F956E7"/>
    <w:rsid w:val="00FC6760"/>
    <w:rsid w:val="00FF39A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7D3A4"/>
  <w15:docId w15:val="{63D52C22-9B68-4C21-91B1-7CB7008A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C5A"/>
  </w:style>
  <w:style w:type="paragraph" w:styleId="Ttulo1">
    <w:name w:val="heading 1"/>
    <w:basedOn w:val="Normal"/>
    <w:next w:val="Normal"/>
    <w:link w:val="Ttulo1Char"/>
    <w:uiPriority w:val="9"/>
    <w:qFormat/>
    <w:rsid w:val="003B62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3B62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3B62D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3B62D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unhideWhenUsed/>
    <w:qFormat/>
    <w:rsid w:val="003B62D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3B62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B62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B62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B62D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62D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3B62D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3B62D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3B62D4"/>
    <w:rPr>
      <w:rFonts w:eastAsiaTheme="majorEastAsia" w:cstheme="majorBidi"/>
      <w:i/>
      <w:iCs/>
      <w:color w:val="2F5496" w:themeColor="accent1" w:themeShade="BF"/>
    </w:rPr>
  </w:style>
  <w:style w:type="character" w:customStyle="1" w:styleId="Ttulo5Char">
    <w:name w:val="Título 5 Char"/>
    <w:basedOn w:val="Fontepargpadro"/>
    <w:link w:val="Ttulo5"/>
    <w:uiPriority w:val="9"/>
    <w:rsid w:val="003B62D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3B62D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B62D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B62D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B62D4"/>
    <w:rPr>
      <w:rFonts w:eastAsiaTheme="majorEastAsia" w:cstheme="majorBidi"/>
      <w:color w:val="272727" w:themeColor="text1" w:themeTint="D8"/>
    </w:rPr>
  </w:style>
  <w:style w:type="paragraph" w:styleId="Ttulo">
    <w:name w:val="Title"/>
    <w:basedOn w:val="Normal"/>
    <w:next w:val="Normal"/>
    <w:link w:val="TtuloChar"/>
    <w:uiPriority w:val="10"/>
    <w:qFormat/>
    <w:rsid w:val="003B6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B62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B62D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B62D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B62D4"/>
    <w:pPr>
      <w:spacing w:before="160"/>
      <w:jc w:val="center"/>
    </w:pPr>
    <w:rPr>
      <w:i/>
      <w:iCs/>
      <w:color w:val="404040" w:themeColor="text1" w:themeTint="BF"/>
    </w:rPr>
  </w:style>
  <w:style w:type="character" w:customStyle="1" w:styleId="CitaoChar">
    <w:name w:val="Citação Char"/>
    <w:basedOn w:val="Fontepargpadro"/>
    <w:link w:val="Citao"/>
    <w:uiPriority w:val="29"/>
    <w:rsid w:val="003B62D4"/>
    <w:rPr>
      <w:i/>
      <w:iCs/>
      <w:color w:val="404040" w:themeColor="text1" w:themeTint="BF"/>
    </w:rPr>
  </w:style>
  <w:style w:type="paragraph" w:styleId="PargrafodaLista">
    <w:name w:val="List Paragraph"/>
    <w:basedOn w:val="Normal"/>
    <w:uiPriority w:val="34"/>
    <w:qFormat/>
    <w:rsid w:val="003B62D4"/>
    <w:pPr>
      <w:ind w:left="720"/>
      <w:contextualSpacing/>
    </w:pPr>
  </w:style>
  <w:style w:type="character" w:styleId="nfaseIntensa">
    <w:name w:val="Intense Emphasis"/>
    <w:basedOn w:val="Fontepargpadro"/>
    <w:uiPriority w:val="21"/>
    <w:qFormat/>
    <w:rsid w:val="003B62D4"/>
    <w:rPr>
      <w:i/>
      <w:iCs/>
      <w:color w:val="2F5496" w:themeColor="accent1" w:themeShade="BF"/>
    </w:rPr>
  </w:style>
  <w:style w:type="paragraph" w:styleId="CitaoIntensa">
    <w:name w:val="Intense Quote"/>
    <w:basedOn w:val="Normal"/>
    <w:next w:val="Normal"/>
    <w:link w:val="CitaoIntensaChar"/>
    <w:uiPriority w:val="30"/>
    <w:qFormat/>
    <w:rsid w:val="003B62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3B62D4"/>
    <w:rPr>
      <w:i/>
      <w:iCs/>
      <w:color w:val="2F5496" w:themeColor="accent1" w:themeShade="BF"/>
    </w:rPr>
  </w:style>
  <w:style w:type="character" w:styleId="RefernciaIntensa">
    <w:name w:val="Intense Reference"/>
    <w:basedOn w:val="Fontepargpadro"/>
    <w:uiPriority w:val="32"/>
    <w:qFormat/>
    <w:rsid w:val="003B62D4"/>
    <w:rPr>
      <w:b/>
      <w:bCs/>
      <w:smallCaps/>
      <w:color w:val="2F5496" w:themeColor="accent1" w:themeShade="BF"/>
      <w:spacing w:val="5"/>
    </w:rPr>
  </w:style>
  <w:style w:type="paragraph" w:styleId="Cabealho">
    <w:name w:val="header"/>
    <w:basedOn w:val="Normal"/>
    <w:link w:val="CabealhoChar"/>
    <w:uiPriority w:val="99"/>
    <w:unhideWhenUsed/>
    <w:rsid w:val="003B62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62D4"/>
  </w:style>
  <w:style w:type="paragraph" w:styleId="Rodap">
    <w:name w:val="footer"/>
    <w:basedOn w:val="Normal"/>
    <w:link w:val="RodapChar"/>
    <w:uiPriority w:val="99"/>
    <w:unhideWhenUsed/>
    <w:rsid w:val="003B62D4"/>
    <w:pPr>
      <w:tabs>
        <w:tab w:val="center" w:pos="4252"/>
        <w:tab w:val="right" w:pos="8504"/>
      </w:tabs>
      <w:spacing w:after="0" w:line="240" w:lineRule="auto"/>
    </w:pPr>
  </w:style>
  <w:style w:type="character" w:customStyle="1" w:styleId="RodapChar">
    <w:name w:val="Rodapé Char"/>
    <w:basedOn w:val="Fontepargpadro"/>
    <w:link w:val="Rodap"/>
    <w:uiPriority w:val="99"/>
    <w:rsid w:val="003B62D4"/>
  </w:style>
  <w:style w:type="character" w:styleId="Hyperlink">
    <w:name w:val="Hyperlink"/>
    <w:basedOn w:val="Fontepargpadro"/>
    <w:uiPriority w:val="99"/>
    <w:unhideWhenUsed/>
    <w:rsid w:val="003B62D4"/>
    <w:rPr>
      <w:color w:val="0563C1" w:themeColor="hyperlink"/>
      <w:u w:val="single"/>
    </w:rPr>
  </w:style>
  <w:style w:type="paragraph" w:styleId="Textodebalo">
    <w:name w:val="Balloon Text"/>
    <w:basedOn w:val="Normal"/>
    <w:link w:val="TextodebaloChar"/>
    <w:uiPriority w:val="99"/>
    <w:semiHidden/>
    <w:unhideWhenUsed/>
    <w:rsid w:val="00152B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2BE5"/>
    <w:rPr>
      <w:rFonts w:ascii="Tahoma" w:hAnsi="Tahoma" w:cs="Tahoma"/>
      <w:sz w:val="16"/>
      <w:szCs w:val="16"/>
    </w:rPr>
  </w:style>
  <w:style w:type="table" w:styleId="Tabelacomgrade">
    <w:name w:val="Table Grid"/>
    <w:basedOn w:val="Tabelanormal"/>
    <w:uiPriority w:val="59"/>
    <w:rsid w:val="005235C1"/>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235C1"/>
    <w:rPr>
      <w:rFonts w:ascii="Calibri" w:hAnsi="Calibri" w:cs="Calibri" w:hint="default"/>
      <w:b w:val="0"/>
      <w:bCs w:val="0"/>
      <w:i w:val="0"/>
      <w:iCs w:val="0"/>
      <w:color w:val="000000"/>
      <w:sz w:val="20"/>
      <w:szCs w:val="20"/>
    </w:rPr>
  </w:style>
  <w:style w:type="paragraph" w:styleId="Recuodecorpodetexto">
    <w:name w:val="Body Text Indent"/>
    <w:basedOn w:val="Normal"/>
    <w:link w:val="RecuodecorpodetextoChar"/>
    <w:semiHidden/>
    <w:rsid w:val="005235C1"/>
    <w:pPr>
      <w:spacing w:after="0" w:line="240" w:lineRule="auto"/>
      <w:ind w:firstLine="2124"/>
      <w:jc w:val="both"/>
    </w:pPr>
    <w:rPr>
      <w:rFonts w:ascii="Times New Roman" w:eastAsia="Times New Roman" w:hAnsi="Times New Roman" w:cs="Times New Roman"/>
      <w:kern w:val="0"/>
      <w:lang w:eastAsia="pt-BR"/>
    </w:rPr>
  </w:style>
  <w:style w:type="character" w:customStyle="1" w:styleId="RecuodecorpodetextoChar">
    <w:name w:val="Recuo de corpo de texto Char"/>
    <w:basedOn w:val="Fontepargpadro"/>
    <w:link w:val="Recuodecorpodetexto"/>
    <w:semiHidden/>
    <w:rsid w:val="005235C1"/>
    <w:rPr>
      <w:rFonts w:ascii="Times New Roman" w:eastAsia="Times New Roman" w:hAnsi="Times New Roman" w:cs="Times New Roman"/>
      <w:kern w:val="0"/>
      <w:lang w:eastAsia="pt-BR"/>
    </w:rPr>
  </w:style>
  <w:style w:type="paragraph" w:styleId="Corpodetexto">
    <w:name w:val="Body Text"/>
    <w:basedOn w:val="Normal"/>
    <w:link w:val="CorpodetextoChar"/>
    <w:semiHidden/>
    <w:rsid w:val="005235C1"/>
    <w:pPr>
      <w:spacing w:after="0" w:line="240" w:lineRule="auto"/>
      <w:jc w:val="both"/>
    </w:pPr>
    <w:rPr>
      <w:rFonts w:ascii="Times New Roman" w:eastAsia="Times New Roman" w:hAnsi="Times New Roman" w:cs="Times New Roman"/>
      <w:kern w:val="0"/>
      <w:lang w:eastAsia="pt-BR"/>
    </w:rPr>
  </w:style>
  <w:style w:type="character" w:customStyle="1" w:styleId="CorpodetextoChar">
    <w:name w:val="Corpo de texto Char"/>
    <w:basedOn w:val="Fontepargpadro"/>
    <w:link w:val="Corpodetexto"/>
    <w:semiHidden/>
    <w:rsid w:val="005235C1"/>
    <w:rPr>
      <w:rFonts w:ascii="Times New Roman" w:eastAsia="Times New Roman" w:hAnsi="Times New Roman" w:cs="Times New Roman"/>
      <w:kern w:val="0"/>
      <w:lang w:eastAsia="pt-BR"/>
    </w:rPr>
  </w:style>
  <w:style w:type="paragraph" w:styleId="Corpodetexto2">
    <w:name w:val="Body Text 2"/>
    <w:basedOn w:val="Normal"/>
    <w:link w:val="Corpodetexto2Char"/>
    <w:semiHidden/>
    <w:rsid w:val="005235C1"/>
    <w:pPr>
      <w:spacing w:after="0" w:line="240" w:lineRule="auto"/>
    </w:pPr>
    <w:rPr>
      <w:rFonts w:ascii="Courier New" w:eastAsia="Times New Roman" w:hAnsi="Courier New" w:cs="Courier New"/>
      <w:kern w:val="0"/>
      <w:sz w:val="21"/>
      <w:szCs w:val="20"/>
      <w:lang w:eastAsia="pt-BR"/>
    </w:rPr>
  </w:style>
  <w:style w:type="character" w:customStyle="1" w:styleId="Corpodetexto2Char">
    <w:name w:val="Corpo de texto 2 Char"/>
    <w:basedOn w:val="Fontepargpadro"/>
    <w:link w:val="Corpodetexto2"/>
    <w:semiHidden/>
    <w:rsid w:val="005235C1"/>
    <w:rPr>
      <w:rFonts w:ascii="Courier New" w:eastAsia="Times New Roman" w:hAnsi="Courier New" w:cs="Courier New"/>
      <w:kern w:val="0"/>
      <w:sz w:val="21"/>
      <w:szCs w:val="20"/>
      <w:lang w:eastAsia="pt-BR"/>
    </w:rPr>
  </w:style>
  <w:style w:type="character" w:styleId="Forte">
    <w:name w:val="Strong"/>
    <w:uiPriority w:val="22"/>
    <w:qFormat/>
    <w:rsid w:val="005235C1"/>
    <w:rPr>
      <w:b/>
      <w:bCs/>
    </w:rPr>
  </w:style>
  <w:style w:type="paragraph" w:customStyle="1" w:styleId="GradeClara-nfase31">
    <w:name w:val="Grade Clara - Ênfase 31"/>
    <w:basedOn w:val="Normal"/>
    <w:qFormat/>
    <w:rsid w:val="005235C1"/>
    <w:pPr>
      <w:spacing w:after="0" w:line="240" w:lineRule="auto"/>
      <w:ind w:left="708"/>
    </w:pPr>
    <w:rPr>
      <w:rFonts w:ascii="Times New Roman" w:eastAsia="Times New Roman" w:hAnsi="Times New Roman" w:cs="Times New Roman"/>
      <w:kern w:val="0"/>
      <w:lang w:eastAsia="pt-BR"/>
    </w:rPr>
  </w:style>
  <w:style w:type="paragraph" w:styleId="NormalWeb">
    <w:name w:val="Normal (Web)"/>
    <w:basedOn w:val="Normal"/>
    <w:uiPriority w:val="99"/>
    <w:unhideWhenUsed/>
    <w:rsid w:val="005235C1"/>
    <w:pPr>
      <w:spacing w:before="100" w:beforeAutospacing="1" w:after="100" w:afterAutospacing="1" w:line="240" w:lineRule="auto"/>
    </w:pPr>
    <w:rPr>
      <w:rFonts w:ascii="Times New Roman" w:eastAsia="Times New Roman" w:hAnsi="Times New Roman" w:cs="Times New Roman"/>
      <w:kern w:val="0"/>
      <w:lang w:eastAsia="pt-BR"/>
    </w:rPr>
  </w:style>
  <w:style w:type="character" w:customStyle="1" w:styleId="apple-converted-space">
    <w:name w:val="apple-converted-space"/>
    <w:basedOn w:val="Fontepargpadro"/>
    <w:rsid w:val="005235C1"/>
  </w:style>
  <w:style w:type="paragraph" w:customStyle="1" w:styleId="carrinho">
    <w:name w:val="carrinho"/>
    <w:basedOn w:val="Normal"/>
    <w:rsid w:val="005235C1"/>
    <w:pPr>
      <w:spacing w:before="100" w:beforeAutospacing="1" w:after="100" w:afterAutospacing="1" w:line="240" w:lineRule="auto"/>
    </w:pPr>
    <w:rPr>
      <w:rFonts w:ascii="Times New Roman" w:eastAsia="Times New Roman" w:hAnsi="Times New Roman" w:cs="Times New Roman"/>
      <w:kern w:val="0"/>
      <w:lang w:eastAsia="pt-BR"/>
    </w:rPr>
  </w:style>
  <w:style w:type="paragraph" w:styleId="Partesuperior-zdoformulrio">
    <w:name w:val="HTML Top of Form"/>
    <w:basedOn w:val="Normal"/>
    <w:next w:val="Normal"/>
    <w:link w:val="Partesuperior-zdoformulrioChar"/>
    <w:hidden/>
    <w:uiPriority w:val="99"/>
    <w:semiHidden/>
    <w:unhideWhenUsed/>
    <w:rsid w:val="005235C1"/>
    <w:pPr>
      <w:pBdr>
        <w:bottom w:val="single" w:sz="6" w:space="1" w:color="auto"/>
      </w:pBdr>
      <w:spacing w:after="0" w:line="240" w:lineRule="auto"/>
      <w:jc w:val="center"/>
    </w:pPr>
    <w:rPr>
      <w:rFonts w:ascii="Arial" w:eastAsia="Times New Roman" w:hAnsi="Arial" w:cs="Times New Roman"/>
      <w:vanish/>
      <w:kern w:val="0"/>
      <w:sz w:val="16"/>
      <w:szCs w:val="16"/>
      <w:lang w:val="x-none" w:eastAsia="x-none"/>
    </w:rPr>
  </w:style>
  <w:style w:type="character" w:customStyle="1" w:styleId="Partesuperior-zdoformulrioChar">
    <w:name w:val="Parte superior-z do formulário Char"/>
    <w:basedOn w:val="Fontepargpadro"/>
    <w:link w:val="Partesuperior-zdoformulrio"/>
    <w:uiPriority w:val="99"/>
    <w:semiHidden/>
    <w:rsid w:val="005235C1"/>
    <w:rPr>
      <w:rFonts w:ascii="Arial" w:eastAsia="Times New Roman" w:hAnsi="Arial" w:cs="Times New Roman"/>
      <w:vanish/>
      <w:kern w:val="0"/>
      <w:sz w:val="16"/>
      <w:szCs w:val="16"/>
      <w:lang w:val="x-none" w:eastAsia="x-none"/>
    </w:rPr>
  </w:style>
  <w:style w:type="paragraph" w:styleId="Parteinferiordoformulrio">
    <w:name w:val="HTML Bottom of Form"/>
    <w:basedOn w:val="Normal"/>
    <w:next w:val="Normal"/>
    <w:link w:val="ParteinferiordoformulrioChar"/>
    <w:hidden/>
    <w:uiPriority w:val="99"/>
    <w:semiHidden/>
    <w:unhideWhenUsed/>
    <w:rsid w:val="005235C1"/>
    <w:pPr>
      <w:pBdr>
        <w:top w:val="single" w:sz="6" w:space="1" w:color="auto"/>
      </w:pBdr>
      <w:spacing w:after="0" w:line="240" w:lineRule="auto"/>
      <w:jc w:val="center"/>
    </w:pPr>
    <w:rPr>
      <w:rFonts w:ascii="Arial" w:eastAsia="Times New Roman" w:hAnsi="Arial" w:cs="Times New Roman"/>
      <w:vanish/>
      <w:kern w:val="0"/>
      <w:sz w:val="16"/>
      <w:szCs w:val="16"/>
      <w:lang w:val="x-none" w:eastAsia="x-none"/>
    </w:rPr>
  </w:style>
  <w:style w:type="character" w:customStyle="1" w:styleId="ParteinferiordoformulrioChar">
    <w:name w:val="Parte inferior do formulário Char"/>
    <w:basedOn w:val="Fontepargpadro"/>
    <w:link w:val="Parteinferiordoformulrio"/>
    <w:uiPriority w:val="99"/>
    <w:semiHidden/>
    <w:rsid w:val="005235C1"/>
    <w:rPr>
      <w:rFonts w:ascii="Arial" w:eastAsia="Times New Roman" w:hAnsi="Arial" w:cs="Times New Roman"/>
      <w:vanish/>
      <w:kern w:val="0"/>
      <w:sz w:val="16"/>
      <w:szCs w:val="16"/>
      <w:lang w:val="x-none" w:eastAsia="x-none"/>
    </w:rPr>
  </w:style>
  <w:style w:type="paragraph" w:customStyle="1" w:styleId="GradeMdia1-nfase21">
    <w:name w:val="Grade Média 1 - Ênfase 21"/>
    <w:basedOn w:val="Normal"/>
    <w:qFormat/>
    <w:rsid w:val="005235C1"/>
    <w:pPr>
      <w:spacing w:after="0" w:line="240" w:lineRule="auto"/>
      <w:ind w:left="708"/>
    </w:pPr>
    <w:rPr>
      <w:rFonts w:ascii="Times New Roman" w:eastAsia="Times New Roman" w:hAnsi="Times New Roman" w:cs="Times New Roman"/>
      <w:kern w:val="0"/>
      <w:lang w:eastAsia="pt-BR"/>
    </w:rPr>
  </w:style>
  <w:style w:type="paragraph" w:customStyle="1" w:styleId="ListaColorida-nfase11">
    <w:name w:val="Lista Colorida - Ênfase 11"/>
    <w:basedOn w:val="Normal"/>
    <w:qFormat/>
    <w:rsid w:val="005235C1"/>
    <w:pPr>
      <w:spacing w:after="0" w:line="240" w:lineRule="auto"/>
      <w:ind w:left="708"/>
    </w:pPr>
    <w:rPr>
      <w:rFonts w:ascii="Times New Roman" w:eastAsia="Times New Roman" w:hAnsi="Times New Roman" w:cs="Times New Roman"/>
      <w:kern w:val="0"/>
      <w:lang w:eastAsia="pt-BR"/>
    </w:rPr>
  </w:style>
  <w:style w:type="character" w:styleId="nfase">
    <w:name w:val="Emphasis"/>
    <w:uiPriority w:val="20"/>
    <w:qFormat/>
    <w:rsid w:val="005235C1"/>
    <w:rPr>
      <w:i/>
      <w:iCs/>
    </w:rPr>
  </w:style>
  <w:style w:type="paragraph" w:customStyle="1" w:styleId="Default">
    <w:name w:val="Default"/>
    <w:rsid w:val="005235C1"/>
    <w:pPr>
      <w:autoSpaceDE w:val="0"/>
      <w:autoSpaceDN w:val="0"/>
      <w:adjustRightInd w:val="0"/>
      <w:spacing w:after="0" w:line="240" w:lineRule="auto"/>
    </w:pPr>
    <w:rPr>
      <w:rFonts w:ascii="Arial" w:eastAsia="Times New Roman" w:hAnsi="Arial" w:cs="Arial"/>
      <w:color w:val="000000"/>
      <w:kern w:val="0"/>
      <w:lang w:eastAsia="pt-BR"/>
    </w:rPr>
  </w:style>
  <w:style w:type="paragraph" w:styleId="Recuodecorpodetexto3">
    <w:name w:val="Body Text Indent 3"/>
    <w:basedOn w:val="Normal"/>
    <w:link w:val="Recuodecorpodetexto3Char"/>
    <w:uiPriority w:val="99"/>
    <w:unhideWhenUsed/>
    <w:rsid w:val="005235C1"/>
    <w:pPr>
      <w:suppressAutoHyphens/>
      <w:spacing w:after="120" w:line="240" w:lineRule="auto"/>
      <w:ind w:left="283"/>
    </w:pPr>
    <w:rPr>
      <w:rFonts w:ascii="Times New Roman" w:eastAsia="Times New Roman" w:hAnsi="Times New Roman" w:cs="Times New Roman"/>
      <w:kern w:val="0"/>
      <w:sz w:val="16"/>
      <w:szCs w:val="16"/>
      <w:lang w:eastAsia="ar-SA"/>
    </w:rPr>
  </w:style>
  <w:style w:type="character" w:customStyle="1" w:styleId="Recuodecorpodetexto3Char">
    <w:name w:val="Recuo de corpo de texto 3 Char"/>
    <w:basedOn w:val="Fontepargpadro"/>
    <w:link w:val="Recuodecorpodetexto3"/>
    <w:uiPriority w:val="99"/>
    <w:rsid w:val="005235C1"/>
    <w:rPr>
      <w:rFonts w:ascii="Times New Roman" w:eastAsia="Times New Roman" w:hAnsi="Times New Roman" w:cs="Times New Roman"/>
      <w:kern w:val="0"/>
      <w:sz w:val="16"/>
      <w:szCs w:val="16"/>
      <w:lang w:eastAsia="ar-SA"/>
    </w:rPr>
  </w:style>
  <w:style w:type="paragraph" w:styleId="Recuodecorpodetexto2">
    <w:name w:val="Body Text Indent 2"/>
    <w:basedOn w:val="Normal"/>
    <w:link w:val="Recuodecorpodetexto2Char"/>
    <w:uiPriority w:val="99"/>
    <w:unhideWhenUsed/>
    <w:rsid w:val="005235C1"/>
    <w:pPr>
      <w:suppressAutoHyphens/>
      <w:spacing w:after="120" w:line="480" w:lineRule="auto"/>
      <w:ind w:left="283"/>
    </w:pPr>
    <w:rPr>
      <w:rFonts w:ascii="Times New Roman" w:eastAsia="Times New Roman" w:hAnsi="Times New Roman" w:cs="Times New Roman"/>
      <w:kern w:val="0"/>
      <w:szCs w:val="20"/>
      <w:lang w:eastAsia="ar-SA"/>
    </w:rPr>
  </w:style>
  <w:style w:type="character" w:customStyle="1" w:styleId="Recuodecorpodetexto2Char">
    <w:name w:val="Recuo de corpo de texto 2 Char"/>
    <w:basedOn w:val="Fontepargpadro"/>
    <w:link w:val="Recuodecorpodetexto2"/>
    <w:uiPriority w:val="99"/>
    <w:rsid w:val="005235C1"/>
    <w:rPr>
      <w:rFonts w:ascii="Times New Roman" w:eastAsia="Times New Roman" w:hAnsi="Times New Roman" w:cs="Times New Roman"/>
      <w:kern w:val="0"/>
      <w:szCs w:val="20"/>
      <w:lang w:eastAsia="ar-SA"/>
    </w:rPr>
  </w:style>
  <w:style w:type="character" w:styleId="Refdecomentrio">
    <w:name w:val="annotation reference"/>
    <w:basedOn w:val="Fontepargpadro"/>
    <w:uiPriority w:val="99"/>
    <w:semiHidden/>
    <w:unhideWhenUsed/>
    <w:rsid w:val="005235C1"/>
    <w:rPr>
      <w:sz w:val="16"/>
      <w:szCs w:val="16"/>
    </w:rPr>
  </w:style>
  <w:style w:type="paragraph" w:styleId="Textodecomentrio">
    <w:name w:val="annotation text"/>
    <w:basedOn w:val="Normal"/>
    <w:link w:val="TextodecomentrioChar"/>
    <w:uiPriority w:val="99"/>
    <w:semiHidden/>
    <w:unhideWhenUsed/>
    <w:rsid w:val="005235C1"/>
    <w:pPr>
      <w:spacing w:after="0" w:line="240" w:lineRule="auto"/>
    </w:pPr>
    <w:rPr>
      <w:rFonts w:ascii="Times New Roman" w:eastAsia="Times New Roman" w:hAnsi="Times New Roman" w:cs="Times New Roman"/>
      <w:kern w:val="0"/>
      <w:sz w:val="20"/>
      <w:szCs w:val="20"/>
      <w:lang w:eastAsia="pt-BR"/>
    </w:rPr>
  </w:style>
  <w:style w:type="character" w:customStyle="1" w:styleId="TextodecomentrioChar">
    <w:name w:val="Texto de comentário Char"/>
    <w:basedOn w:val="Fontepargpadro"/>
    <w:link w:val="Textodecomentrio"/>
    <w:uiPriority w:val="99"/>
    <w:semiHidden/>
    <w:rsid w:val="005235C1"/>
    <w:rPr>
      <w:rFonts w:ascii="Times New Roman" w:eastAsia="Times New Roman" w:hAnsi="Times New Roman" w:cs="Times New Roman"/>
      <w:kern w:val="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235C1"/>
    <w:rPr>
      <w:b/>
      <w:bCs/>
    </w:rPr>
  </w:style>
  <w:style w:type="character" w:customStyle="1" w:styleId="AssuntodocomentrioChar">
    <w:name w:val="Assunto do comentário Char"/>
    <w:basedOn w:val="TextodecomentrioChar"/>
    <w:link w:val="Assuntodocomentrio"/>
    <w:uiPriority w:val="99"/>
    <w:semiHidden/>
    <w:rsid w:val="005235C1"/>
    <w:rPr>
      <w:rFonts w:ascii="Times New Roman" w:eastAsia="Times New Roman" w:hAnsi="Times New Roman" w:cs="Times New Roman"/>
      <w:b/>
      <w:bCs/>
      <w:kern w:val="0"/>
      <w:sz w:val="20"/>
      <w:szCs w:val="20"/>
      <w:lang w:eastAsia="pt-BR"/>
    </w:rPr>
  </w:style>
  <w:style w:type="paragraph" w:styleId="Textodenotaderodap">
    <w:name w:val="footnote text"/>
    <w:basedOn w:val="Normal"/>
    <w:link w:val="TextodenotaderodapChar"/>
    <w:uiPriority w:val="99"/>
    <w:semiHidden/>
    <w:unhideWhenUsed/>
    <w:rsid w:val="005235C1"/>
    <w:pPr>
      <w:spacing w:after="0" w:line="240" w:lineRule="auto"/>
    </w:pPr>
    <w:rPr>
      <w:rFonts w:ascii="Times New Roman" w:eastAsia="Times New Roman" w:hAnsi="Times New Roman" w:cs="Times New Roman"/>
      <w:kern w:val="0"/>
      <w:sz w:val="20"/>
      <w:szCs w:val="20"/>
      <w:lang w:eastAsia="pt-BR"/>
    </w:rPr>
  </w:style>
  <w:style w:type="character" w:customStyle="1" w:styleId="TextodenotaderodapChar">
    <w:name w:val="Texto de nota de rodapé Char"/>
    <w:basedOn w:val="Fontepargpadro"/>
    <w:link w:val="Textodenotaderodap"/>
    <w:uiPriority w:val="99"/>
    <w:semiHidden/>
    <w:rsid w:val="005235C1"/>
    <w:rPr>
      <w:rFonts w:ascii="Times New Roman" w:eastAsia="Times New Roman" w:hAnsi="Times New Roman" w:cs="Times New Roman"/>
      <w:kern w:val="0"/>
      <w:sz w:val="20"/>
      <w:szCs w:val="20"/>
      <w:lang w:eastAsia="pt-BR"/>
    </w:rPr>
  </w:style>
  <w:style w:type="character" w:styleId="Refdenotaderodap">
    <w:name w:val="footnote reference"/>
    <w:basedOn w:val="Fontepargpadro"/>
    <w:uiPriority w:val="99"/>
    <w:semiHidden/>
    <w:unhideWhenUsed/>
    <w:rsid w:val="005235C1"/>
    <w:rPr>
      <w:vertAlign w:val="superscript"/>
    </w:rPr>
  </w:style>
  <w:style w:type="character" w:styleId="MenoPendente">
    <w:name w:val="Unresolved Mention"/>
    <w:basedOn w:val="Fontepargpadro"/>
    <w:uiPriority w:val="99"/>
    <w:semiHidden/>
    <w:unhideWhenUsed/>
    <w:rsid w:val="00523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vrinhas.sp.gov.br/a-prefeitura/licitaco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CC2A4-73E7-4176-9B97-AB22E00C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Pages>
  <Words>9397</Words>
  <Characters>50747</Characters>
  <Application>Microsoft Office Word</Application>
  <DocSecurity>0</DocSecurity>
  <Lines>422</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37</cp:revision>
  <cp:lastPrinted>2026-06-22T12:08:00Z</cp:lastPrinted>
  <dcterms:created xsi:type="dcterms:W3CDTF">2026-06-17T12:14:00Z</dcterms:created>
  <dcterms:modified xsi:type="dcterms:W3CDTF">2026-06-22T18:31:00Z</dcterms:modified>
</cp:coreProperties>
</file>