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9375" w14:textId="77777777" w:rsidR="00995D63" w:rsidRPr="00995D63" w:rsidRDefault="00995D63" w:rsidP="00995D63">
      <w:pPr>
        <w:spacing w:line="360" w:lineRule="auto"/>
        <w:ind w:left="-851"/>
        <w:jc w:val="center"/>
        <w:rPr>
          <w:rFonts w:ascii="Courier New" w:hAnsi="Courier New" w:cs="Courier New"/>
          <w:b/>
          <w:sz w:val="22"/>
          <w:szCs w:val="22"/>
        </w:rPr>
      </w:pPr>
    </w:p>
    <w:p w14:paraId="1385A66E" w14:textId="77777777" w:rsidR="00995D63" w:rsidRPr="00995D63" w:rsidRDefault="00995D63" w:rsidP="00995D63">
      <w:pPr>
        <w:spacing w:line="360" w:lineRule="auto"/>
        <w:ind w:left="-851"/>
        <w:jc w:val="center"/>
        <w:rPr>
          <w:rFonts w:ascii="Courier New" w:hAnsi="Courier New" w:cs="Courier New"/>
          <w:b/>
          <w:sz w:val="22"/>
          <w:szCs w:val="22"/>
        </w:rPr>
      </w:pPr>
      <w:r w:rsidRPr="00995D63">
        <w:rPr>
          <w:rFonts w:ascii="Courier New" w:hAnsi="Courier New" w:cs="Courier New"/>
          <w:b/>
          <w:sz w:val="22"/>
          <w:szCs w:val="22"/>
        </w:rPr>
        <w:t>PROCESSO DE LICITAÇÃO</w:t>
      </w:r>
    </w:p>
    <w:p w14:paraId="094E82E9" w14:textId="619F6CD8" w:rsidR="00995D63" w:rsidRPr="00995D63" w:rsidRDefault="00995D63" w:rsidP="00995D63">
      <w:pPr>
        <w:spacing w:line="360" w:lineRule="auto"/>
        <w:ind w:left="-851"/>
        <w:jc w:val="center"/>
        <w:rPr>
          <w:rFonts w:ascii="Courier New" w:hAnsi="Courier New" w:cs="Courier New"/>
          <w:b/>
          <w:sz w:val="22"/>
          <w:szCs w:val="22"/>
        </w:rPr>
      </w:pPr>
      <w:r>
        <w:rPr>
          <w:rFonts w:ascii="Courier New" w:hAnsi="Courier New" w:cs="Courier New"/>
          <w:b/>
          <w:sz w:val="22"/>
          <w:szCs w:val="22"/>
        </w:rPr>
        <w:t>CONCORRÊNCIA Nº 001/2026</w:t>
      </w:r>
    </w:p>
    <w:p w14:paraId="2400D9EC" w14:textId="350BB11C" w:rsidR="00995D63" w:rsidRPr="00995D63" w:rsidRDefault="00995D63" w:rsidP="00995D63">
      <w:pPr>
        <w:spacing w:line="360" w:lineRule="auto"/>
        <w:ind w:left="-851"/>
        <w:jc w:val="center"/>
        <w:rPr>
          <w:rFonts w:ascii="Courier New" w:hAnsi="Courier New" w:cs="Courier New"/>
          <w:b/>
          <w:sz w:val="22"/>
          <w:szCs w:val="22"/>
        </w:rPr>
      </w:pPr>
      <w:r w:rsidRPr="00995D63">
        <w:rPr>
          <w:rFonts w:ascii="Courier New" w:hAnsi="Courier New" w:cs="Courier New"/>
          <w:b/>
          <w:sz w:val="22"/>
          <w:szCs w:val="22"/>
        </w:rPr>
        <w:t>PROCESSO LICITATÓRIO Nº 0</w:t>
      </w:r>
      <w:r>
        <w:rPr>
          <w:rFonts w:ascii="Courier New" w:hAnsi="Courier New" w:cs="Courier New"/>
          <w:b/>
          <w:sz w:val="22"/>
          <w:szCs w:val="22"/>
        </w:rPr>
        <w:t>32</w:t>
      </w:r>
      <w:r w:rsidRPr="00995D63">
        <w:rPr>
          <w:rFonts w:ascii="Courier New" w:hAnsi="Courier New" w:cs="Courier New"/>
          <w:b/>
          <w:sz w:val="22"/>
          <w:szCs w:val="22"/>
        </w:rPr>
        <w:t>/2026</w:t>
      </w:r>
    </w:p>
    <w:p w14:paraId="4FB4EBD4" w14:textId="77777777" w:rsidR="00995D63" w:rsidRPr="00995D63" w:rsidRDefault="00995D63" w:rsidP="00995D63">
      <w:pPr>
        <w:spacing w:line="360" w:lineRule="auto"/>
        <w:ind w:left="-851"/>
        <w:jc w:val="center"/>
        <w:rPr>
          <w:rFonts w:ascii="Courier New" w:hAnsi="Courier New" w:cs="Courier New"/>
          <w:b/>
          <w:bCs/>
          <w:sz w:val="22"/>
          <w:szCs w:val="22"/>
        </w:rPr>
      </w:pPr>
    </w:p>
    <w:p w14:paraId="6AC80D96" w14:textId="3A507F22" w:rsidR="00995D63" w:rsidRPr="00995D63" w:rsidRDefault="00C907D2" w:rsidP="00995D63">
      <w:pPr>
        <w:spacing w:line="360" w:lineRule="auto"/>
        <w:ind w:left="-851"/>
        <w:jc w:val="center"/>
        <w:rPr>
          <w:rFonts w:ascii="Courier New" w:hAnsi="Courier New" w:cs="Courier New"/>
          <w:b/>
          <w:bCs/>
          <w:sz w:val="22"/>
          <w:szCs w:val="22"/>
        </w:rPr>
      </w:pPr>
      <w:r>
        <w:rPr>
          <w:rFonts w:ascii="Courier New" w:hAnsi="Courier New" w:cs="Courier New"/>
          <w:b/>
          <w:bCs/>
          <w:sz w:val="22"/>
          <w:szCs w:val="22"/>
        </w:rPr>
        <w:t>XV</w:t>
      </w:r>
      <w:r w:rsidR="008747B6">
        <w:rPr>
          <w:rFonts w:ascii="Courier New" w:hAnsi="Courier New" w:cs="Courier New"/>
          <w:b/>
          <w:bCs/>
          <w:sz w:val="22"/>
          <w:szCs w:val="22"/>
        </w:rPr>
        <w:t>I</w:t>
      </w:r>
      <w:r w:rsidR="00995D63" w:rsidRPr="00995D63">
        <w:rPr>
          <w:rFonts w:ascii="Courier New" w:hAnsi="Courier New" w:cs="Courier New"/>
          <w:b/>
          <w:bCs/>
          <w:sz w:val="22"/>
          <w:szCs w:val="22"/>
        </w:rPr>
        <w:t xml:space="preserve"> - RELAÇÃO DE DOCUMENTOS PARA CADASTRO</w:t>
      </w:r>
    </w:p>
    <w:p w14:paraId="17BE3113" w14:textId="77777777" w:rsidR="00995D63" w:rsidRPr="00995D63" w:rsidRDefault="00995D63" w:rsidP="00995D63">
      <w:pPr>
        <w:spacing w:line="360" w:lineRule="auto"/>
        <w:ind w:left="-851"/>
        <w:jc w:val="center"/>
        <w:rPr>
          <w:rFonts w:ascii="Courier New" w:hAnsi="Courier New" w:cs="Courier New"/>
          <w:b/>
          <w:bCs/>
          <w:sz w:val="22"/>
          <w:szCs w:val="22"/>
        </w:rPr>
      </w:pPr>
    </w:p>
    <w:p w14:paraId="766D69DC" w14:textId="77777777" w:rsidR="00995D63" w:rsidRPr="00995D63" w:rsidRDefault="00995D63" w:rsidP="00995D63">
      <w:pPr>
        <w:numPr>
          <w:ilvl w:val="0"/>
          <w:numId w:val="1"/>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HABILITAÇÃO JURÍDICA</w:t>
      </w:r>
    </w:p>
    <w:p w14:paraId="5E831375" w14:textId="77777777" w:rsidR="00995D63" w:rsidRPr="00995D63" w:rsidRDefault="00995D63" w:rsidP="00995D63">
      <w:pPr>
        <w:spacing w:line="360" w:lineRule="auto"/>
        <w:ind w:left="-851"/>
        <w:jc w:val="both"/>
        <w:rPr>
          <w:rFonts w:ascii="Courier New" w:hAnsi="Courier New" w:cs="Courier New"/>
          <w:b/>
          <w:bCs/>
          <w:sz w:val="22"/>
          <w:szCs w:val="22"/>
        </w:rPr>
      </w:pPr>
      <w:r w:rsidRPr="00995D63">
        <w:rPr>
          <w:rFonts w:ascii="Courier New" w:hAnsi="Courier New" w:cs="Courier New"/>
          <w:b/>
          <w:bCs/>
          <w:sz w:val="22"/>
          <w:szCs w:val="22"/>
        </w:rPr>
        <w:t xml:space="preserve"> </w:t>
      </w:r>
    </w:p>
    <w:p w14:paraId="658E5721" w14:textId="77777777" w:rsidR="00995D63" w:rsidRPr="00995D63" w:rsidRDefault="00995D63" w:rsidP="00995D63">
      <w:pPr>
        <w:numPr>
          <w:ilvl w:val="0"/>
          <w:numId w:val="2"/>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 xml:space="preserve">Registro comercial, no caso de empresa individual; </w:t>
      </w:r>
    </w:p>
    <w:p w14:paraId="20B16ED9" w14:textId="77777777" w:rsidR="00995D63" w:rsidRPr="00995D63" w:rsidRDefault="00995D63" w:rsidP="00995D63">
      <w:pPr>
        <w:spacing w:line="360" w:lineRule="auto"/>
        <w:ind w:left="-851"/>
        <w:jc w:val="both"/>
        <w:rPr>
          <w:rFonts w:ascii="Courier New" w:hAnsi="Courier New" w:cs="Courier New"/>
          <w:b/>
          <w:bCs/>
          <w:sz w:val="22"/>
          <w:szCs w:val="22"/>
        </w:rPr>
      </w:pPr>
    </w:p>
    <w:p w14:paraId="51F636D9" w14:textId="77777777" w:rsidR="00995D63" w:rsidRPr="00995D63" w:rsidRDefault="00995D63" w:rsidP="00995D63">
      <w:pPr>
        <w:numPr>
          <w:ilvl w:val="0"/>
          <w:numId w:val="2"/>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Ato Constitutivo, Estatuto ou Contrato Social em vigor (consolidado ou acompanhado de todas as alterações), devidamente registrado em se tratando de sociedades comerciais e, no caso de sociedade por ações, acompanhado de documentos de eleição de seus administradores;</w:t>
      </w:r>
    </w:p>
    <w:p w14:paraId="6DA30FA0" w14:textId="77777777" w:rsidR="00995D63" w:rsidRPr="00995D63" w:rsidRDefault="00995D63" w:rsidP="00995D63">
      <w:pPr>
        <w:spacing w:line="360" w:lineRule="auto"/>
        <w:ind w:left="-851"/>
        <w:jc w:val="both"/>
        <w:rPr>
          <w:rFonts w:ascii="Courier New" w:hAnsi="Courier New" w:cs="Courier New"/>
          <w:b/>
          <w:bCs/>
          <w:sz w:val="22"/>
          <w:szCs w:val="22"/>
        </w:rPr>
      </w:pPr>
    </w:p>
    <w:p w14:paraId="239B6370" w14:textId="77777777" w:rsidR="00995D63" w:rsidRPr="00995D63" w:rsidRDefault="00995D63" w:rsidP="00995D63">
      <w:pPr>
        <w:numPr>
          <w:ilvl w:val="0"/>
          <w:numId w:val="2"/>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Inscrição do Ato Constitutivo, no caso de sociedades civis, acompanhada de prova de diretoria em exercício;</w:t>
      </w:r>
    </w:p>
    <w:p w14:paraId="1B429256" w14:textId="77777777" w:rsidR="00995D63" w:rsidRPr="00995D63" w:rsidRDefault="00995D63" w:rsidP="00995D63">
      <w:pPr>
        <w:spacing w:line="360" w:lineRule="auto"/>
        <w:ind w:left="-851"/>
        <w:jc w:val="both"/>
        <w:rPr>
          <w:rFonts w:ascii="Courier New" w:hAnsi="Courier New" w:cs="Courier New"/>
          <w:b/>
          <w:bCs/>
          <w:sz w:val="22"/>
          <w:szCs w:val="22"/>
        </w:rPr>
      </w:pPr>
    </w:p>
    <w:p w14:paraId="63F4AE21" w14:textId="77777777" w:rsidR="00995D63" w:rsidRPr="00995D63" w:rsidRDefault="00995D63" w:rsidP="00995D63">
      <w:pPr>
        <w:numPr>
          <w:ilvl w:val="0"/>
          <w:numId w:val="2"/>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Decreto de Autorização, em se tratando de empresa ou sociedade estrangeira em funcionamento no País, e ato de registro ou autorização para funcionamento expedido pelo órgão competente, quando a atividade assim o exigir.</w:t>
      </w:r>
      <w:r w:rsidRPr="00995D63">
        <w:rPr>
          <w:rFonts w:ascii="Courier New" w:hAnsi="Courier New" w:cs="Courier New"/>
          <w:b/>
          <w:bCs/>
          <w:sz w:val="22"/>
          <w:szCs w:val="22"/>
        </w:rPr>
        <w:tab/>
      </w:r>
    </w:p>
    <w:p w14:paraId="3CC90D5E" w14:textId="77777777" w:rsidR="00995D63" w:rsidRPr="00995D63" w:rsidRDefault="00995D63" w:rsidP="00995D63">
      <w:pPr>
        <w:spacing w:line="360" w:lineRule="auto"/>
        <w:ind w:left="-851"/>
        <w:jc w:val="both"/>
        <w:rPr>
          <w:rFonts w:ascii="Courier New" w:hAnsi="Courier New" w:cs="Courier New"/>
          <w:b/>
          <w:bCs/>
          <w:sz w:val="22"/>
          <w:szCs w:val="22"/>
        </w:rPr>
      </w:pPr>
    </w:p>
    <w:p w14:paraId="08129FC6" w14:textId="77777777" w:rsidR="00995D63" w:rsidRPr="00995D63" w:rsidRDefault="00995D63" w:rsidP="00995D63">
      <w:pPr>
        <w:numPr>
          <w:ilvl w:val="0"/>
          <w:numId w:val="1"/>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REGULARIDADE FISCAL E TRABALHISTA</w:t>
      </w:r>
    </w:p>
    <w:p w14:paraId="4D88337D" w14:textId="77777777" w:rsidR="00995D63" w:rsidRPr="00995D63" w:rsidRDefault="00995D63" w:rsidP="00995D63">
      <w:pPr>
        <w:spacing w:line="360" w:lineRule="auto"/>
        <w:ind w:left="-851"/>
        <w:jc w:val="both"/>
        <w:rPr>
          <w:rFonts w:ascii="Courier New" w:hAnsi="Courier New" w:cs="Courier New"/>
          <w:b/>
          <w:bCs/>
          <w:sz w:val="22"/>
          <w:szCs w:val="22"/>
        </w:rPr>
      </w:pPr>
    </w:p>
    <w:p w14:paraId="7D2C23F7" w14:textId="77777777" w:rsidR="00995D63" w:rsidRPr="00995D63" w:rsidRDefault="00995D63" w:rsidP="00995D63">
      <w:pPr>
        <w:numPr>
          <w:ilvl w:val="0"/>
          <w:numId w:val="3"/>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 xml:space="preserve">Prova de inscrição no Cadastro Nacional de Pessoas Jurídicas (CNPJ);  </w:t>
      </w:r>
    </w:p>
    <w:p w14:paraId="216CA79A" w14:textId="77777777" w:rsidR="00995D63" w:rsidRPr="00995D63" w:rsidRDefault="00995D63" w:rsidP="00995D63">
      <w:pPr>
        <w:spacing w:line="360" w:lineRule="auto"/>
        <w:ind w:left="-851"/>
        <w:jc w:val="both"/>
        <w:rPr>
          <w:rFonts w:ascii="Courier New" w:hAnsi="Courier New" w:cs="Courier New"/>
          <w:b/>
          <w:bCs/>
          <w:sz w:val="22"/>
          <w:szCs w:val="22"/>
        </w:rPr>
      </w:pPr>
    </w:p>
    <w:p w14:paraId="606695EF" w14:textId="77777777" w:rsidR="00995D63" w:rsidRPr="00995D63" w:rsidRDefault="00995D63" w:rsidP="00995D63">
      <w:pPr>
        <w:numPr>
          <w:ilvl w:val="0"/>
          <w:numId w:val="3"/>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Prova de inscrição no cadastro de contribuintes estadual e/ou municipal, se houver, relativo ao domicílio ou sede do licitante, pertinente ao seu ramo de atividade e compatível com o objeto contratual;</w:t>
      </w:r>
    </w:p>
    <w:p w14:paraId="5A92ED9B" w14:textId="77777777" w:rsidR="00995D63" w:rsidRPr="00995D63" w:rsidRDefault="00995D63" w:rsidP="00995D63">
      <w:pPr>
        <w:spacing w:line="360" w:lineRule="auto"/>
        <w:ind w:left="-851"/>
        <w:jc w:val="both"/>
        <w:rPr>
          <w:rFonts w:ascii="Courier New" w:hAnsi="Courier New" w:cs="Courier New"/>
          <w:b/>
          <w:bCs/>
          <w:sz w:val="22"/>
          <w:szCs w:val="22"/>
        </w:rPr>
      </w:pPr>
    </w:p>
    <w:p w14:paraId="51B22FD8" w14:textId="77777777" w:rsidR="00995D63" w:rsidRPr="00995D63" w:rsidRDefault="00995D63" w:rsidP="00995D63">
      <w:pPr>
        <w:numPr>
          <w:ilvl w:val="1"/>
          <w:numId w:val="1"/>
        </w:numPr>
        <w:tabs>
          <w:tab w:val="num" w:pos="-851"/>
        </w:tabs>
        <w:spacing w:line="360" w:lineRule="auto"/>
        <w:ind w:left="-851" w:firstLine="0"/>
        <w:jc w:val="both"/>
        <w:rPr>
          <w:rFonts w:ascii="Courier New" w:hAnsi="Courier New" w:cs="Courier New"/>
          <w:b/>
          <w:sz w:val="22"/>
          <w:szCs w:val="22"/>
        </w:rPr>
      </w:pPr>
      <w:r w:rsidRPr="00995D63">
        <w:rPr>
          <w:rFonts w:ascii="Courier New" w:hAnsi="Courier New" w:cs="Courier New"/>
          <w:b/>
          <w:sz w:val="22"/>
          <w:szCs w:val="22"/>
        </w:rPr>
        <w:t xml:space="preserve">Prova de regularidade perante a Fazenda Nacional, mediante documento expedido em conjunto pela Procuradoria-Geral da Fazenda Nacional (PGFN) e pela </w:t>
      </w:r>
      <w:r w:rsidRPr="00995D63">
        <w:rPr>
          <w:rFonts w:ascii="Courier New" w:hAnsi="Courier New" w:cs="Courier New"/>
          <w:b/>
          <w:sz w:val="22"/>
          <w:szCs w:val="22"/>
        </w:rPr>
        <w:lastRenderedPageBreak/>
        <w:t>Secretaria da Receita Federal do Brasil (RFB), que certifica a situação fiscal do contribuinte;</w:t>
      </w:r>
    </w:p>
    <w:p w14:paraId="3BE257D2" w14:textId="77777777" w:rsidR="00995D63" w:rsidRPr="00995D63" w:rsidRDefault="00995D63" w:rsidP="00995D63">
      <w:pPr>
        <w:spacing w:line="360" w:lineRule="auto"/>
        <w:ind w:left="-851"/>
        <w:jc w:val="both"/>
        <w:rPr>
          <w:rFonts w:ascii="Courier New" w:hAnsi="Courier New" w:cs="Courier New"/>
          <w:b/>
          <w:sz w:val="22"/>
          <w:szCs w:val="22"/>
        </w:rPr>
      </w:pPr>
    </w:p>
    <w:p w14:paraId="754FF1C5" w14:textId="77777777" w:rsidR="00995D63" w:rsidRPr="00995D63" w:rsidRDefault="00995D63" w:rsidP="00995D63">
      <w:pPr>
        <w:numPr>
          <w:ilvl w:val="1"/>
          <w:numId w:val="1"/>
        </w:numPr>
        <w:tabs>
          <w:tab w:val="num" w:pos="-851"/>
        </w:tabs>
        <w:spacing w:line="360" w:lineRule="auto"/>
        <w:ind w:left="-851" w:firstLine="0"/>
        <w:jc w:val="both"/>
        <w:rPr>
          <w:rFonts w:ascii="Courier New" w:hAnsi="Courier New" w:cs="Courier New"/>
          <w:b/>
          <w:sz w:val="22"/>
          <w:szCs w:val="22"/>
        </w:rPr>
      </w:pPr>
      <w:r w:rsidRPr="00995D63">
        <w:rPr>
          <w:rFonts w:ascii="Courier New" w:hAnsi="Courier New" w:cs="Courier New"/>
          <w:b/>
          <w:sz w:val="22"/>
          <w:szCs w:val="22"/>
        </w:rPr>
        <w:t xml:space="preserve">Prova de regularidade estadual e/ou municipal do domicílio ou sede do licitante; </w:t>
      </w:r>
      <w:r w:rsidRPr="00995D63">
        <w:rPr>
          <w:rFonts w:ascii="Courier New" w:hAnsi="Courier New" w:cs="Courier New"/>
          <w:b/>
          <w:sz w:val="22"/>
          <w:szCs w:val="22"/>
        </w:rPr>
        <w:tab/>
      </w:r>
    </w:p>
    <w:p w14:paraId="16FB14A5" w14:textId="77777777" w:rsidR="00995D63" w:rsidRPr="00995D63" w:rsidRDefault="00995D63" w:rsidP="00995D63">
      <w:pPr>
        <w:spacing w:line="360" w:lineRule="auto"/>
        <w:ind w:left="-851"/>
        <w:jc w:val="both"/>
        <w:rPr>
          <w:rFonts w:ascii="Courier New" w:hAnsi="Courier New" w:cs="Courier New"/>
          <w:b/>
          <w:sz w:val="22"/>
          <w:szCs w:val="22"/>
        </w:rPr>
      </w:pPr>
    </w:p>
    <w:p w14:paraId="3953BE01" w14:textId="77777777" w:rsidR="00995D63" w:rsidRPr="00995D63" w:rsidRDefault="00995D63" w:rsidP="00995D63">
      <w:pPr>
        <w:numPr>
          <w:ilvl w:val="1"/>
          <w:numId w:val="1"/>
        </w:numPr>
        <w:tabs>
          <w:tab w:val="num" w:pos="-851"/>
        </w:tabs>
        <w:spacing w:line="360" w:lineRule="auto"/>
        <w:ind w:left="-851" w:firstLine="0"/>
        <w:jc w:val="both"/>
        <w:rPr>
          <w:rFonts w:ascii="Courier New" w:hAnsi="Courier New" w:cs="Courier New"/>
          <w:b/>
          <w:sz w:val="22"/>
          <w:szCs w:val="22"/>
        </w:rPr>
      </w:pPr>
      <w:r w:rsidRPr="00995D63">
        <w:rPr>
          <w:rFonts w:ascii="Courier New" w:hAnsi="Courier New" w:cs="Courier New"/>
          <w:b/>
          <w:sz w:val="22"/>
          <w:szCs w:val="22"/>
        </w:rPr>
        <w:t>Prova de regularidade perante o Fundo de Garantia por Tempo de Serviço (FGTS) através da apresentação do Certificado de Regularidade Fiscal – CRF;</w:t>
      </w:r>
    </w:p>
    <w:p w14:paraId="5CAD11D1" w14:textId="77777777" w:rsidR="00995D63" w:rsidRPr="00995D63" w:rsidRDefault="00995D63" w:rsidP="00995D63">
      <w:pPr>
        <w:spacing w:line="360" w:lineRule="auto"/>
        <w:ind w:left="-851"/>
        <w:jc w:val="both"/>
        <w:rPr>
          <w:rFonts w:ascii="Courier New" w:hAnsi="Courier New" w:cs="Courier New"/>
          <w:b/>
          <w:sz w:val="22"/>
          <w:szCs w:val="22"/>
        </w:rPr>
      </w:pPr>
    </w:p>
    <w:p w14:paraId="76915684" w14:textId="77777777" w:rsidR="00995D63" w:rsidRPr="00995D63" w:rsidRDefault="00995D63" w:rsidP="00995D63">
      <w:pPr>
        <w:numPr>
          <w:ilvl w:val="1"/>
          <w:numId w:val="1"/>
        </w:numPr>
        <w:tabs>
          <w:tab w:val="num" w:pos="-851"/>
        </w:tabs>
        <w:spacing w:line="360" w:lineRule="auto"/>
        <w:ind w:left="-851" w:firstLine="0"/>
        <w:jc w:val="both"/>
        <w:rPr>
          <w:rFonts w:ascii="Courier New" w:hAnsi="Courier New" w:cs="Courier New"/>
          <w:b/>
          <w:sz w:val="22"/>
          <w:szCs w:val="22"/>
        </w:rPr>
      </w:pPr>
      <w:r w:rsidRPr="00995D63">
        <w:rPr>
          <w:rFonts w:ascii="Courier New" w:hAnsi="Courier New" w:cs="Courier New"/>
          <w:b/>
          <w:sz w:val="22"/>
          <w:szCs w:val="22"/>
        </w:rPr>
        <w:t>Prova de regularidade perante a Justiça do Trabalho, mediante apresentação de certidão negativa (CNDT);</w:t>
      </w:r>
    </w:p>
    <w:p w14:paraId="40B0ECC1" w14:textId="77777777" w:rsidR="00995D63" w:rsidRPr="00995D63" w:rsidRDefault="00995D63" w:rsidP="00995D63">
      <w:pPr>
        <w:spacing w:line="360" w:lineRule="auto"/>
        <w:ind w:left="-851"/>
        <w:jc w:val="both"/>
        <w:rPr>
          <w:rFonts w:ascii="Courier New" w:hAnsi="Courier New" w:cs="Courier New"/>
          <w:b/>
          <w:sz w:val="22"/>
          <w:szCs w:val="22"/>
        </w:rPr>
      </w:pPr>
    </w:p>
    <w:p w14:paraId="5E778A0B" w14:textId="77777777" w:rsidR="00995D63" w:rsidRPr="00995D63" w:rsidRDefault="00995D63" w:rsidP="00995D63">
      <w:pPr>
        <w:numPr>
          <w:ilvl w:val="1"/>
          <w:numId w:val="1"/>
        </w:numPr>
        <w:tabs>
          <w:tab w:val="num" w:pos="-851"/>
        </w:tabs>
        <w:spacing w:line="360" w:lineRule="auto"/>
        <w:ind w:left="-851" w:firstLine="0"/>
        <w:jc w:val="both"/>
        <w:rPr>
          <w:rFonts w:ascii="Courier New" w:hAnsi="Courier New" w:cs="Courier New"/>
          <w:b/>
          <w:sz w:val="22"/>
          <w:szCs w:val="22"/>
        </w:rPr>
      </w:pPr>
      <w:r w:rsidRPr="00995D63">
        <w:rPr>
          <w:rFonts w:ascii="Courier New" w:hAnsi="Courier New" w:cs="Courier New"/>
          <w:b/>
          <w:sz w:val="22"/>
          <w:szCs w:val="22"/>
        </w:rPr>
        <w:t>Declaração Unificada para Habilitação, vide Anexo IV.</w:t>
      </w:r>
    </w:p>
    <w:p w14:paraId="2AF7B159" w14:textId="77777777" w:rsidR="00995D63" w:rsidRPr="00995D63" w:rsidRDefault="00995D63" w:rsidP="00995D63">
      <w:pPr>
        <w:spacing w:line="360" w:lineRule="auto"/>
        <w:ind w:left="-851"/>
        <w:jc w:val="both"/>
        <w:rPr>
          <w:rFonts w:ascii="Courier New" w:hAnsi="Courier New" w:cs="Courier New"/>
          <w:b/>
          <w:sz w:val="22"/>
          <w:szCs w:val="22"/>
        </w:rPr>
      </w:pPr>
    </w:p>
    <w:p w14:paraId="7B5B65A4" w14:textId="77777777" w:rsidR="00995D63" w:rsidRPr="00995D63" w:rsidRDefault="00995D63" w:rsidP="00995D63">
      <w:pPr>
        <w:numPr>
          <w:ilvl w:val="1"/>
          <w:numId w:val="1"/>
        </w:numPr>
        <w:tabs>
          <w:tab w:val="num" w:pos="-851"/>
        </w:tabs>
        <w:spacing w:line="360" w:lineRule="auto"/>
        <w:ind w:left="-851" w:firstLine="0"/>
        <w:jc w:val="both"/>
        <w:rPr>
          <w:rFonts w:ascii="Courier New" w:hAnsi="Courier New" w:cs="Courier New"/>
          <w:b/>
          <w:sz w:val="22"/>
          <w:szCs w:val="22"/>
        </w:rPr>
      </w:pPr>
      <w:r w:rsidRPr="00995D63">
        <w:rPr>
          <w:rFonts w:ascii="Courier New" w:hAnsi="Courier New" w:cs="Courier New"/>
          <w:b/>
          <w:sz w:val="22"/>
          <w:szCs w:val="22"/>
        </w:rPr>
        <w:t>Declaração de Microempresa (ME) e Empresa de Pequeno Porte (EPP), vide Anexo III;</w:t>
      </w:r>
    </w:p>
    <w:p w14:paraId="7C573B43" w14:textId="77777777" w:rsidR="00995D63" w:rsidRPr="00995D63" w:rsidRDefault="00995D63" w:rsidP="00995D63">
      <w:pPr>
        <w:spacing w:line="360" w:lineRule="auto"/>
        <w:ind w:left="-851"/>
        <w:jc w:val="both"/>
        <w:rPr>
          <w:rFonts w:ascii="Courier New" w:hAnsi="Courier New" w:cs="Courier New"/>
          <w:b/>
          <w:bCs/>
          <w:sz w:val="22"/>
          <w:szCs w:val="22"/>
        </w:rPr>
      </w:pPr>
    </w:p>
    <w:p w14:paraId="39896EC1" w14:textId="77777777" w:rsidR="00995D63" w:rsidRPr="00995D63" w:rsidRDefault="00995D63" w:rsidP="00995D63">
      <w:pPr>
        <w:numPr>
          <w:ilvl w:val="0"/>
          <w:numId w:val="1"/>
        </w:numPr>
        <w:tabs>
          <w:tab w:val="num" w:pos="-851"/>
        </w:tabs>
        <w:spacing w:line="360" w:lineRule="auto"/>
        <w:ind w:left="-851" w:firstLine="0"/>
        <w:jc w:val="both"/>
        <w:rPr>
          <w:rFonts w:ascii="Courier New" w:hAnsi="Courier New" w:cs="Courier New"/>
          <w:b/>
          <w:bCs/>
          <w:sz w:val="22"/>
          <w:szCs w:val="22"/>
        </w:rPr>
      </w:pPr>
      <w:r w:rsidRPr="00995D63">
        <w:rPr>
          <w:rFonts w:ascii="Courier New" w:hAnsi="Courier New" w:cs="Courier New"/>
          <w:b/>
          <w:bCs/>
          <w:sz w:val="22"/>
          <w:szCs w:val="22"/>
        </w:rPr>
        <w:t>QUALIFICAÇÃO ECONÔMICO-FINANCEIRA</w:t>
      </w:r>
    </w:p>
    <w:p w14:paraId="686AADDD" w14:textId="77777777" w:rsidR="00995D63" w:rsidRPr="00995D63" w:rsidRDefault="00995D63" w:rsidP="00995D63">
      <w:pPr>
        <w:spacing w:line="360" w:lineRule="auto"/>
        <w:ind w:left="-851"/>
        <w:jc w:val="both"/>
        <w:rPr>
          <w:rFonts w:ascii="Courier New" w:hAnsi="Courier New" w:cs="Courier New"/>
          <w:b/>
          <w:bCs/>
          <w:sz w:val="22"/>
          <w:szCs w:val="22"/>
        </w:rPr>
      </w:pPr>
    </w:p>
    <w:p w14:paraId="5F9CE9A0" w14:textId="77777777" w:rsidR="00995D63" w:rsidRPr="00995D63" w:rsidRDefault="00995D63" w:rsidP="00995D63">
      <w:pPr>
        <w:spacing w:line="360" w:lineRule="auto"/>
        <w:ind w:left="-851"/>
        <w:jc w:val="both"/>
        <w:rPr>
          <w:rFonts w:ascii="Courier New" w:hAnsi="Courier New" w:cs="Courier New"/>
          <w:b/>
          <w:sz w:val="22"/>
          <w:szCs w:val="22"/>
        </w:rPr>
      </w:pPr>
      <w:r w:rsidRPr="00995D63">
        <w:rPr>
          <w:rFonts w:ascii="Courier New" w:hAnsi="Courier New" w:cs="Courier New"/>
          <w:b/>
          <w:sz w:val="22"/>
          <w:szCs w:val="22"/>
        </w:rPr>
        <w:t xml:space="preserve">3.1. </w:t>
      </w:r>
      <w:r w:rsidRPr="00995D63">
        <w:rPr>
          <w:rFonts w:ascii="Courier New" w:hAnsi="Courier New" w:cs="Courier New"/>
          <w:b/>
          <w:bCs/>
          <w:sz w:val="22"/>
          <w:szCs w:val="22"/>
        </w:rPr>
        <w:t>Balanço patrimonial e demonstrações contábeis dos dois últimos exercícios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21BB8002" w14:textId="77777777" w:rsidR="00995D63" w:rsidRPr="00995D63" w:rsidRDefault="00995D63" w:rsidP="00995D63">
      <w:pPr>
        <w:spacing w:line="360" w:lineRule="auto"/>
        <w:ind w:left="-851"/>
        <w:jc w:val="both"/>
        <w:rPr>
          <w:rFonts w:ascii="Courier New" w:hAnsi="Courier New" w:cs="Courier New"/>
          <w:b/>
          <w:bCs/>
          <w:sz w:val="22"/>
          <w:szCs w:val="22"/>
        </w:rPr>
      </w:pPr>
    </w:p>
    <w:p w14:paraId="312AA13F" w14:textId="77777777" w:rsidR="00995D63" w:rsidRPr="00995D63" w:rsidRDefault="00995D63" w:rsidP="00995D63">
      <w:pPr>
        <w:spacing w:line="360" w:lineRule="auto"/>
        <w:ind w:left="-851"/>
        <w:jc w:val="both"/>
        <w:rPr>
          <w:rFonts w:ascii="Courier New" w:hAnsi="Courier New" w:cs="Courier New"/>
          <w:b/>
          <w:bCs/>
          <w:sz w:val="22"/>
          <w:szCs w:val="22"/>
        </w:rPr>
      </w:pPr>
      <w:r w:rsidRPr="00995D63">
        <w:rPr>
          <w:rFonts w:ascii="Courier New" w:hAnsi="Courier New" w:cs="Courier New"/>
          <w:b/>
          <w:sz w:val="22"/>
          <w:szCs w:val="22"/>
        </w:rPr>
        <w:t>3.1.1.</w:t>
      </w:r>
      <w:r w:rsidRPr="00995D63">
        <w:rPr>
          <w:rFonts w:ascii="Courier New" w:hAnsi="Courier New" w:cs="Courier New"/>
          <w:b/>
          <w:bCs/>
          <w:sz w:val="22"/>
          <w:szCs w:val="22"/>
        </w:rPr>
        <w:t xml:space="preserve"> No caso da microempresa ou empresa de pequeno porte, em conformidade com a Lei Complementar nº. 123, de 14 de dezembro de 2006, é permitido a escrituração por meio de processo simplificado, com utilização de Livro Diário e/ou Livro Caixa registrado na Junta Comercial e/ou Declaração de Informações Socioeconômicas e Fiscais (DEFIS);</w:t>
      </w:r>
    </w:p>
    <w:p w14:paraId="4B78C388" w14:textId="77777777" w:rsidR="00995D63" w:rsidRPr="00995D63" w:rsidRDefault="00995D63" w:rsidP="00995D63">
      <w:pPr>
        <w:spacing w:line="360" w:lineRule="auto"/>
        <w:ind w:left="-851"/>
        <w:jc w:val="both"/>
        <w:rPr>
          <w:rFonts w:ascii="Courier New" w:hAnsi="Courier New" w:cs="Courier New"/>
          <w:b/>
          <w:bCs/>
          <w:sz w:val="22"/>
          <w:szCs w:val="22"/>
        </w:rPr>
      </w:pPr>
    </w:p>
    <w:p w14:paraId="72F2037B" w14:textId="77777777" w:rsidR="00995D63" w:rsidRPr="00995D63" w:rsidRDefault="00995D63" w:rsidP="00995D63">
      <w:pPr>
        <w:spacing w:line="360" w:lineRule="auto"/>
        <w:ind w:left="-851"/>
        <w:jc w:val="both"/>
        <w:rPr>
          <w:rFonts w:ascii="Courier New" w:hAnsi="Courier New" w:cs="Courier New"/>
          <w:b/>
          <w:bCs/>
          <w:sz w:val="22"/>
          <w:szCs w:val="22"/>
        </w:rPr>
      </w:pPr>
      <w:r w:rsidRPr="00995D63">
        <w:rPr>
          <w:rFonts w:ascii="Courier New" w:hAnsi="Courier New" w:cs="Courier New"/>
          <w:b/>
          <w:sz w:val="22"/>
          <w:szCs w:val="22"/>
        </w:rPr>
        <w:t>3.2.</w:t>
      </w:r>
      <w:r w:rsidRPr="00995D63">
        <w:rPr>
          <w:rFonts w:ascii="Courier New" w:hAnsi="Courier New" w:cs="Courier New"/>
          <w:b/>
          <w:bCs/>
          <w:sz w:val="22"/>
          <w:szCs w:val="22"/>
        </w:rPr>
        <w:t xml:space="preserve"> Certidão negativa de feitos sobre falência expedida pelo(s) distribuidor (es) da sede da proponente (Art. 69, inciso II da Lei 14.133/21), ou outra nomenclatura que atenda ao critério do edital, emitida com prazo não anterior a 60 (sessenta) dias corridos da data designada para o recebimento e abertura dos invólucros contendo as propostas, quando não apresentarem indicação do período de validade;</w:t>
      </w:r>
    </w:p>
    <w:p w14:paraId="497C8609" w14:textId="77777777" w:rsidR="00995D63" w:rsidRPr="00995D63" w:rsidRDefault="00995D63" w:rsidP="00995D63">
      <w:pPr>
        <w:spacing w:line="360" w:lineRule="auto"/>
        <w:ind w:left="-851"/>
        <w:jc w:val="both"/>
        <w:rPr>
          <w:rFonts w:ascii="Courier New" w:hAnsi="Courier New" w:cs="Courier New"/>
          <w:b/>
          <w:bCs/>
          <w:sz w:val="22"/>
          <w:szCs w:val="22"/>
        </w:rPr>
      </w:pPr>
    </w:p>
    <w:p w14:paraId="492EE6F4" w14:textId="77777777" w:rsidR="00995D63" w:rsidRPr="00995D63" w:rsidRDefault="00995D63" w:rsidP="00995D63">
      <w:pPr>
        <w:spacing w:line="360" w:lineRule="auto"/>
        <w:ind w:left="-851"/>
        <w:jc w:val="both"/>
        <w:rPr>
          <w:rFonts w:ascii="Courier New" w:hAnsi="Courier New" w:cs="Courier New"/>
          <w:b/>
          <w:bCs/>
          <w:sz w:val="22"/>
          <w:szCs w:val="22"/>
        </w:rPr>
      </w:pPr>
      <w:r w:rsidRPr="00995D63">
        <w:rPr>
          <w:rFonts w:ascii="Courier New" w:hAnsi="Courier New" w:cs="Courier New"/>
          <w:b/>
          <w:bCs/>
          <w:sz w:val="22"/>
          <w:szCs w:val="22"/>
        </w:rPr>
        <w:t>OBS.1: Os documentos necessários à confecção do Certificado de Registro Cadastral (CRC) poderão ser apresentados em original, por qualquer processo de cópia autenticada por cartório competente, por servidor da administração, por publicação em órgão da imprensa oficial ou por outro meio passível de comprovação de validade através de sistema eletrônico.</w:t>
      </w:r>
    </w:p>
    <w:p w14:paraId="275EF6C2" w14:textId="77777777" w:rsidR="00995D63" w:rsidRPr="00995D63" w:rsidRDefault="00995D63" w:rsidP="00995D63">
      <w:pPr>
        <w:spacing w:line="360" w:lineRule="auto"/>
        <w:ind w:left="-851"/>
        <w:jc w:val="both"/>
        <w:rPr>
          <w:rFonts w:ascii="Courier New" w:hAnsi="Courier New" w:cs="Courier New"/>
          <w:b/>
          <w:bCs/>
          <w:sz w:val="22"/>
          <w:szCs w:val="22"/>
        </w:rPr>
      </w:pPr>
    </w:p>
    <w:p w14:paraId="012D3B56" w14:textId="77777777" w:rsidR="00995D63" w:rsidRPr="00995D63" w:rsidRDefault="00995D63" w:rsidP="00995D63">
      <w:pPr>
        <w:spacing w:line="360" w:lineRule="auto"/>
        <w:ind w:left="-851"/>
        <w:jc w:val="both"/>
        <w:rPr>
          <w:rFonts w:ascii="Courier New" w:hAnsi="Courier New" w:cs="Courier New"/>
          <w:b/>
          <w:sz w:val="22"/>
          <w:szCs w:val="22"/>
        </w:rPr>
      </w:pPr>
      <w:r w:rsidRPr="00995D63">
        <w:rPr>
          <w:rFonts w:ascii="Courier New" w:hAnsi="Courier New" w:cs="Courier New"/>
          <w:b/>
          <w:sz w:val="22"/>
          <w:szCs w:val="22"/>
        </w:rPr>
        <w:t>TELEFONE DEPTO. DE COMPRAS / LICITAÇÕES: (12) 3146-1110.</w:t>
      </w:r>
    </w:p>
    <w:p w14:paraId="3F49F0F7" w14:textId="77777777" w:rsidR="00995D63" w:rsidRPr="00995D63" w:rsidRDefault="00995D63" w:rsidP="00995D63">
      <w:pPr>
        <w:spacing w:line="360" w:lineRule="auto"/>
        <w:ind w:left="-851"/>
        <w:jc w:val="center"/>
        <w:rPr>
          <w:rFonts w:ascii="Courier New" w:hAnsi="Courier New" w:cs="Courier New"/>
          <w:b/>
          <w:sz w:val="22"/>
          <w:szCs w:val="22"/>
        </w:rPr>
      </w:pPr>
    </w:p>
    <w:p w14:paraId="12ADF958" w14:textId="77777777" w:rsidR="00995D63" w:rsidRPr="00995D63" w:rsidRDefault="00995D63" w:rsidP="00995D63">
      <w:pPr>
        <w:spacing w:line="360" w:lineRule="auto"/>
        <w:ind w:left="-851"/>
        <w:jc w:val="center"/>
        <w:rPr>
          <w:rFonts w:ascii="Courier New" w:hAnsi="Courier New" w:cs="Courier New"/>
          <w:b/>
          <w:sz w:val="22"/>
          <w:szCs w:val="22"/>
        </w:rPr>
      </w:pPr>
    </w:p>
    <w:p w14:paraId="37435A18" w14:textId="77777777" w:rsidR="00995D63" w:rsidRPr="00995D63" w:rsidRDefault="00995D63" w:rsidP="00995D63">
      <w:pPr>
        <w:spacing w:line="360" w:lineRule="auto"/>
        <w:ind w:left="-851"/>
        <w:jc w:val="center"/>
        <w:rPr>
          <w:rFonts w:ascii="Courier New" w:hAnsi="Courier New" w:cs="Courier New"/>
          <w:b/>
          <w:sz w:val="22"/>
          <w:szCs w:val="22"/>
        </w:rPr>
      </w:pPr>
    </w:p>
    <w:p w14:paraId="2DE41C3E" w14:textId="77777777" w:rsidR="00995D63" w:rsidRPr="00995D63" w:rsidRDefault="00995D63" w:rsidP="00995D63">
      <w:pPr>
        <w:spacing w:line="360" w:lineRule="auto"/>
        <w:ind w:left="-851"/>
        <w:jc w:val="center"/>
        <w:rPr>
          <w:rFonts w:ascii="Courier New" w:hAnsi="Courier New" w:cs="Courier New"/>
          <w:b/>
          <w:sz w:val="22"/>
          <w:szCs w:val="22"/>
        </w:rPr>
      </w:pPr>
    </w:p>
    <w:sectPr w:rsidR="00995D63" w:rsidRPr="00995D63" w:rsidSect="00FE5622">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F17D" w14:textId="77777777" w:rsidR="0072078E" w:rsidRDefault="0072078E" w:rsidP="00F87878">
      <w:r>
        <w:separator/>
      </w:r>
    </w:p>
  </w:endnote>
  <w:endnote w:type="continuationSeparator" w:id="0">
    <w:p w14:paraId="0C120E91" w14:textId="77777777" w:rsidR="0072078E" w:rsidRDefault="0072078E" w:rsidP="00F8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F071" w14:textId="77777777" w:rsidR="0066603B" w:rsidRDefault="006660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85221"/>
      <w:docPartObj>
        <w:docPartGallery w:val="Page Numbers (Bottom of Page)"/>
        <w:docPartUnique/>
      </w:docPartObj>
    </w:sdtPr>
    <w:sdtContent>
      <w:sdt>
        <w:sdtPr>
          <w:id w:val="-1769616900"/>
          <w:docPartObj>
            <w:docPartGallery w:val="Page Numbers (Top of Page)"/>
            <w:docPartUnique/>
          </w:docPartObj>
        </w:sdtPr>
        <w:sdtContent>
          <w:p w14:paraId="275FD344" w14:textId="77777777" w:rsidR="0066603B" w:rsidRDefault="0066603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3899CB" w14:textId="77777777" w:rsidR="00F87878" w:rsidRDefault="00F8787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7E35" w14:textId="77777777" w:rsidR="0066603B" w:rsidRDefault="006660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A2C3" w14:textId="77777777" w:rsidR="0072078E" w:rsidRDefault="0072078E" w:rsidP="00F87878">
      <w:r>
        <w:separator/>
      </w:r>
    </w:p>
  </w:footnote>
  <w:footnote w:type="continuationSeparator" w:id="0">
    <w:p w14:paraId="1622353B" w14:textId="77777777" w:rsidR="0072078E" w:rsidRDefault="0072078E" w:rsidP="00F87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7A2" w14:textId="77777777" w:rsidR="0066603B" w:rsidRDefault="006660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A1E" w14:textId="77777777" w:rsidR="00F87878" w:rsidRDefault="00F87878">
    <w:pPr>
      <w:pStyle w:val="Cabealho"/>
    </w:pPr>
  </w:p>
  <w:p w14:paraId="2CFDB008" w14:textId="28550789" w:rsidR="00F87878" w:rsidRPr="00A73742" w:rsidRDefault="00F87878" w:rsidP="005B455A">
    <w:pPr>
      <w:pStyle w:val="Cabealho"/>
      <w:spacing w:line="360" w:lineRule="auto"/>
      <w:rPr>
        <w:rFonts w:ascii="Arial" w:hAnsi="Arial" w:cs="Arial"/>
        <w:b/>
        <w:sz w:val="40"/>
        <w:szCs w:val="40"/>
      </w:rPr>
    </w:pPr>
    <w:r>
      <w:tab/>
    </w:r>
    <w:r>
      <w:rPr>
        <w:rFonts w:ascii="Arial" w:hAnsi="Arial" w:cs="Arial"/>
        <w:b/>
        <w:noProof/>
        <w:sz w:val="40"/>
        <w:szCs w:val="40"/>
        <w:lang w:eastAsia="pt-BR"/>
      </w:rPr>
      <w:drawing>
        <wp:anchor distT="0" distB="0" distL="114300" distR="114300" simplePos="0" relativeHeight="251659264" behindDoc="0" locked="0" layoutInCell="1" allowOverlap="1" wp14:anchorId="3D77822F" wp14:editId="2CCA26EF">
          <wp:simplePos x="0" y="0"/>
          <wp:positionH relativeFrom="column">
            <wp:posOffset>-318135</wp:posOffset>
          </wp:positionH>
          <wp:positionV relativeFrom="paragraph">
            <wp:posOffset>-182880</wp:posOffset>
          </wp:positionV>
          <wp:extent cx="792480" cy="762000"/>
          <wp:effectExtent l="19050" t="0" r="7620" b="0"/>
          <wp:wrapNone/>
          <wp:docPr id="45" name="Imagem 45" descr="brasão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trans"/>
                  <pic:cNvPicPr>
                    <a:picLocks noChangeAspect="1" noChangeArrowheads="1"/>
                  </pic:cNvPicPr>
                </pic:nvPicPr>
                <pic:blipFill>
                  <a:blip r:embed="rId1" cstate="print"/>
                  <a:srcRect/>
                  <a:stretch>
                    <a:fillRect/>
                  </a:stretch>
                </pic:blipFill>
                <pic:spPr bwMode="auto">
                  <a:xfrm>
                    <a:off x="0" y="0"/>
                    <a:ext cx="792480" cy="762000"/>
                  </a:xfrm>
                  <a:prstGeom prst="rect">
                    <a:avLst/>
                  </a:prstGeom>
                  <a:noFill/>
                  <a:ln w="9525">
                    <a:noFill/>
                    <a:miter lim="800000"/>
                    <a:headEnd/>
                    <a:tailEnd/>
                  </a:ln>
                </pic:spPr>
              </pic:pic>
            </a:graphicData>
          </a:graphic>
        </wp:anchor>
      </w:drawing>
    </w:r>
    <w:r w:rsidRPr="00A73742">
      <w:rPr>
        <w:rFonts w:ascii="Arial" w:hAnsi="Arial" w:cs="Arial"/>
        <w:b/>
        <w:sz w:val="40"/>
        <w:szCs w:val="40"/>
      </w:rPr>
      <w:t>Prefeitura Municipal de Lavrinhas</w:t>
    </w:r>
  </w:p>
  <w:p w14:paraId="1B56E00D" w14:textId="77777777" w:rsidR="00F87878" w:rsidRPr="005163A7" w:rsidRDefault="00F87878" w:rsidP="00F87878">
    <w:pPr>
      <w:pStyle w:val="Cabealho"/>
      <w:spacing w:line="360" w:lineRule="auto"/>
      <w:jc w:val="center"/>
      <w:rPr>
        <w:rFonts w:ascii="Arial" w:hAnsi="Arial" w:cs="Arial"/>
        <w:b/>
        <w:sz w:val="16"/>
        <w:szCs w:val="16"/>
      </w:rPr>
    </w:pPr>
    <w:r w:rsidRPr="005163A7">
      <w:rPr>
        <w:rFonts w:ascii="Arial" w:hAnsi="Arial" w:cs="Arial"/>
        <w:b/>
        <w:sz w:val="16"/>
        <w:szCs w:val="16"/>
      </w:rPr>
      <w:t>Estado de São Paulo</w:t>
    </w:r>
  </w:p>
  <w:p w14:paraId="6EDE0E96" w14:textId="77777777" w:rsidR="00F87878" w:rsidRPr="005163A7" w:rsidRDefault="00F87878" w:rsidP="00F87878">
    <w:pPr>
      <w:pStyle w:val="Cabealho"/>
      <w:spacing w:line="360" w:lineRule="auto"/>
      <w:jc w:val="center"/>
      <w:rPr>
        <w:rFonts w:ascii="Arial" w:hAnsi="Arial" w:cs="Arial"/>
        <w:sz w:val="16"/>
        <w:szCs w:val="16"/>
      </w:rPr>
    </w:pPr>
    <w:r w:rsidRPr="005163A7">
      <w:rPr>
        <w:rFonts w:ascii="Arial" w:hAnsi="Arial" w:cs="Arial"/>
        <w:sz w:val="16"/>
        <w:szCs w:val="16"/>
      </w:rPr>
      <w:t>Paço Municipal, n° 200 - Centro - Lavrinhas/SP - CEP: 12.760-000 – Tel.:     (12) 3146-1110</w:t>
    </w:r>
  </w:p>
  <w:p w14:paraId="57E295B7" w14:textId="77777777" w:rsidR="00F87878" w:rsidRPr="005163A7" w:rsidRDefault="00F87878" w:rsidP="00F87878">
    <w:pPr>
      <w:pStyle w:val="Cabealho"/>
      <w:pBdr>
        <w:bottom w:val="single" w:sz="12" w:space="1" w:color="auto"/>
      </w:pBdr>
      <w:spacing w:line="360" w:lineRule="auto"/>
      <w:jc w:val="center"/>
      <w:rPr>
        <w:sz w:val="16"/>
        <w:szCs w:val="16"/>
      </w:rPr>
    </w:pPr>
    <w:r w:rsidRPr="005163A7">
      <w:rPr>
        <w:rFonts w:ascii="Arial" w:hAnsi="Arial" w:cs="Arial"/>
        <w:sz w:val="16"/>
        <w:szCs w:val="16"/>
      </w:rPr>
      <w:t xml:space="preserve">CNPJ: 45.200.029/0001-55 – </w:t>
    </w:r>
    <w:hyperlink r:id="rId2" w:history="1">
      <w:r w:rsidRPr="005163A7">
        <w:rPr>
          <w:rStyle w:val="Hyperlink"/>
          <w:rFonts w:ascii="Arial" w:hAnsi="Arial" w:cs="Arial"/>
          <w:sz w:val="16"/>
          <w:szCs w:val="16"/>
        </w:rPr>
        <w:t>www.lavrinhas.sp.gov.br</w:t>
      </w:r>
    </w:hyperlink>
  </w:p>
  <w:p w14:paraId="2A9665D3" w14:textId="77777777" w:rsidR="00F87878" w:rsidRDefault="00F87878" w:rsidP="00F87878">
    <w:pPr>
      <w:pStyle w:val="Cabealho"/>
      <w:tabs>
        <w:tab w:val="clear" w:pos="4252"/>
        <w:tab w:val="clear" w:pos="8504"/>
        <w:tab w:val="left" w:pos="36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72AC" w14:textId="77777777" w:rsidR="0066603B" w:rsidRDefault="0066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345"/>
    <w:multiLevelType w:val="multilevel"/>
    <w:tmpl w:val="F884AC0E"/>
    <w:lvl w:ilvl="0">
      <w:start w:val="1"/>
      <w:numFmt w:val="decimal"/>
      <w:lvlText w:val="3.%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28684587"/>
    <w:multiLevelType w:val="multilevel"/>
    <w:tmpl w:val="B7467164"/>
    <w:lvl w:ilvl="0">
      <w:start w:val="1"/>
      <w:numFmt w:val="decimal"/>
      <w:lvlText w:val="1.%1."/>
      <w:lvlJc w:val="left"/>
      <w:pPr>
        <w:ind w:left="1440" w:hanging="360"/>
      </w:pPr>
      <w:rPr>
        <w:b/>
      </w:rPr>
    </w:lvl>
    <w:lvl w:ilvl="1">
      <w:start w:val="1"/>
      <w:numFmt w:val="decimal"/>
      <w:isLgl/>
      <w:lvlText w:val="%1.%2."/>
      <w:lvlJc w:val="left"/>
      <w:pPr>
        <w:ind w:left="1800" w:hanging="720"/>
      </w:pPr>
      <w:rPr>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3" w15:restartNumberingAfterBreak="0">
    <w:nsid w:val="39F36E12"/>
    <w:multiLevelType w:val="hybridMultilevel"/>
    <w:tmpl w:val="FA64935A"/>
    <w:lvl w:ilvl="0" w:tplc="6D54A8CC">
      <w:start w:val="1"/>
      <w:numFmt w:val="decimal"/>
      <w:lvlText w:val="4.%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49A03377"/>
    <w:multiLevelType w:val="multilevel"/>
    <w:tmpl w:val="F274ECD6"/>
    <w:lvl w:ilvl="0">
      <w:start w:val="1"/>
      <w:numFmt w:val="upperRoman"/>
      <w:lvlText w:val="%1."/>
      <w:lvlJc w:val="left"/>
      <w:pPr>
        <w:ind w:left="1080" w:hanging="720"/>
      </w:p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6192617B"/>
    <w:multiLevelType w:val="hybridMultilevel"/>
    <w:tmpl w:val="4CD62C46"/>
    <w:lvl w:ilvl="0" w:tplc="735C1A9C">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740031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657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502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4245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0622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7302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78"/>
    <w:rsid w:val="00004F93"/>
    <w:rsid w:val="00022E60"/>
    <w:rsid w:val="00025108"/>
    <w:rsid w:val="00027754"/>
    <w:rsid w:val="0003145D"/>
    <w:rsid w:val="00041E06"/>
    <w:rsid w:val="00094194"/>
    <w:rsid w:val="00096BE1"/>
    <w:rsid w:val="000C3D8B"/>
    <w:rsid w:val="001641D9"/>
    <w:rsid w:val="00185D8B"/>
    <w:rsid w:val="001920C3"/>
    <w:rsid w:val="001A75FD"/>
    <w:rsid w:val="00240DCE"/>
    <w:rsid w:val="00254796"/>
    <w:rsid w:val="003911D0"/>
    <w:rsid w:val="003A2048"/>
    <w:rsid w:val="003B5369"/>
    <w:rsid w:val="003E0E30"/>
    <w:rsid w:val="00405C89"/>
    <w:rsid w:val="0041719B"/>
    <w:rsid w:val="00456F17"/>
    <w:rsid w:val="00480AB9"/>
    <w:rsid w:val="004A0AAE"/>
    <w:rsid w:val="004D52AA"/>
    <w:rsid w:val="004D791F"/>
    <w:rsid w:val="004E39DA"/>
    <w:rsid w:val="0053338F"/>
    <w:rsid w:val="005B1CAE"/>
    <w:rsid w:val="005B455A"/>
    <w:rsid w:val="005E13B9"/>
    <w:rsid w:val="005F2403"/>
    <w:rsid w:val="005F452A"/>
    <w:rsid w:val="006038AF"/>
    <w:rsid w:val="0066603B"/>
    <w:rsid w:val="00676432"/>
    <w:rsid w:val="006E1E11"/>
    <w:rsid w:val="0072078E"/>
    <w:rsid w:val="00744B13"/>
    <w:rsid w:val="007676FF"/>
    <w:rsid w:val="00793D15"/>
    <w:rsid w:val="007C4379"/>
    <w:rsid w:val="007F62A0"/>
    <w:rsid w:val="008159E1"/>
    <w:rsid w:val="0084791F"/>
    <w:rsid w:val="008747B6"/>
    <w:rsid w:val="00894B2A"/>
    <w:rsid w:val="00913350"/>
    <w:rsid w:val="0093510D"/>
    <w:rsid w:val="00976046"/>
    <w:rsid w:val="00995D63"/>
    <w:rsid w:val="009D6D2E"/>
    <w:rsid w:val="009F70CE"/>
    <w:rsid w:val="00A06A60"/>
    <w:rsid w:val="00A174DE"/>
    <w:rsid w:val="00A24633"/>
    <w:rsid w:val="00A24D74"/>
    <w:rsid w:val="00A31968"/>
    <w:rsid w:val="00A31FF1"/>
    <w:rsid w:val="00A6635C"/>
    <w:rsid w:val="00AA3FD3"/>
    <w:rsid w:val="00AB1C96"/>
    <w:rsid w:val="00AE5955"/>
    <w:rsid w:val="00AF5095"/>
    <w:rsid w:val="00AF5636"/>
    <w:rsid w:val="00B006A7"/>
    <w:rsid w:val="00B031E8"/>
    <w:rsid w:val="00B176A7"/>
    <w:rsid w:val="00B57A28"/>
    <w:rsid w:val="00B67B75"/>
    <w:rsid w:val="00B92DC5"/>
    <w:rsid w:val="00BA19C0"/>
    <w:rsid w:val="00BC3D59"/>
    <w:rsid w:val="00BE36FA"/>
    <w:rsid w:val="00BF4608"/>
    <w:rsid w:val="00C135AF"/>
    <w:rsid w:val="00C53F82"/>
    <w:rsid w:val="00C64D2B"/>
    <w:rsid w:val="00C71BC4"/>
    <w:rsid w:val="00C907D2"/>
    <w:rsid w:val="00CA711A"/>
    <w:rsid w:val="00CC19B9"/>
    <w:rsid w:val="00CE754B"/>
    <w:rsid w:val="00D00917"/>
    <w:rsid w:val="00D335E0"/>
    <w:rsid w:val="00D37C5A"/>
    <w:rsid w:val="00D45C75"/>
    <w:rsid w:val="00D8288E"/>
    <w:rsid w:val="00D87C45"/>
    <w:rsid w:val="00DC1594"/>
    <w:rsid w:val="00DD3CE6"/>
    <w:rsid w:val="00DD6942"/>
    <w:rsid w:val="00E13AF4"/>
    <w:rsid w:val="00E13D18"/>
    <w:rsid w:val="00E30D43"/>
    <w:rsid w:val="00E45482"/>
    <w:rsid w:val="00E50978"/>
    <w:rsid w:val="00E53EE1"/>
    <w:rsid w:val="00E82EDC"/>
    <w:rsid w:val="00E84A15"/>
    <w:rsid w:val="00E87FE5"/>
    <w:rsid w:val="00E92BB4"/>
    <w:rsid w:val="00EC30BE"/>
    <w:rsid w:val="00ED0797"/>
    <w:rsid w:val="00EE364C"/>
    <w:rsid w:val="00EF09D8"/>
    <w:rsid w:val="00EF3A10"/>
    <w:rsid w:val="00F351CC"/>
    <w:rsid w:val="00F632EF"/>
    <w:rsid w:val="00F840C5"/>
    <w:rsid w:val="00F87878"/>
    <w:rsid w:val="00FE5097"/>
    <w:rsid w:val="00FE5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B64C"/>
  <w15:chartTrackingRefBased/>
  <w15:docId w15:val="{04577B6B-5A96-4182-8931-09D63284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94"/>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uiPriority w:val="9"/>
    <w:unhideWhenUsed/>
    <w:qFormat/>
    <w:rsid w:val="00D00917"/>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787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87878"/>
  </w:style>
  <w:style w:type="paragraph" w:styleId="Rodap">
    <w:name w:val="footer"/>
    <w:basedOn w:val="Normal"/>
    <w:link w:val="RodapChar"/>
    <w:uiPriority w:val="99"/>
    <w:unhideWhenUsed/>
    <w:rsid w:val="00F8787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87878"/>
  </w:style>
  <w:style w:type="character" w:styleId="Hyperlink">
    <w:name w:val="Hyperlink"/>
    <w:uiPriority w:val="99"/>
    <w:unhideWhenUsed/>
    <w:rsid w:val="00F87878"/>
    <w:rPr>
      <w:color w:val="0000FF"/>
      <w:u w:val="single"/>
    </w:rPr>
  </w:style>
  <w:style w:type="table" w:styleId="Tabelacomgrade">
    <w:name w:val="Table Grid"/>
    <w:basedOn w:val="Tabelanormal"/>
    <w:uiPriority w:val="39"/>
    <w:rsid w:val="004E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641D9"/>
    <w:rPr>
      <w:rFonts w:ascii="Calibri" w:hAnsi="Calibri" w:cs="Calibri" w:hint="default"/>
      <w:b w:val="0"/>
      <w:bCs w:val="0"/>
      <w:i w:val="0"/>
      <w:iCs w:val="0"/>
      <w:color w:val="000000"/>
      <w:sz w:val="20"/>
      <w:szCs w:val="20"/>
    </w:rPr>
  </w:style>
  <w:style w:type="paragraph" w:styleId="PargrafodaLista">
    <w:name w:val="List Paragraph"/>
    <w:basedOn w:val="Normal"/>
    <w:uiPriority w:val="34"/>
    <w:qFormat/>
    <w:rsid w:val="004D791F"/>
    <w:pPr>
      <w:ind w:left="708"/>
    </w:pPr>
  </w:style>
  <w:style w:type="character" w:customStyle="1" w:styleId="Ttulo4Char">
    <w:name w:val="Título 4 Char"/>
    <w:basedOn w:val="Fontepargpadro"/>
    <w:link w:val="Ttulo4"/>
    <w:uiPriority w:val="9"/>
    <w:rsid w:val="00D00917"/>
    <w:rPr>
      <w:rFonts w:ascii="Calibri" w:eastAsia="Times New Roman" w:hAnsi="Calibri" w:cs="Times New Roman"/>
      <w:b/>
      <w:b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0430">
      <w:bodyDiv w:val="1"/>
      <w:marLeft w:val="0"/>
      <w:marRight w:val="0"/>
      <w:marTop w:val="0"/>
      <w:marBottom w:val="0"/>
      <w:divBdr>
        <w:top w:val="none" w:sz="0" w:space="0" w:color="auto"/>
        <w:left w:val="none" w:sz="0" w:space="0" w:color="auto"/>
        <w:bottom w:val="none" w:sz="0" w:space="0" w:color="auto"/>
        <w:right w:val="none" w:sz="0" w:space="0" w:color="auto"/>
      </w:divBdr>
    </w:div>
    <w:div w:id="16254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lavrinhas.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18</cp:revision>
  <cp:lastPrinted>2025-05-19T14:54:00Z</cp:lastPrinted>
  <dcterms:created xsi:type="dcterms:W3CDTF">2024-02-28T17:05:00Z</dcterms:created>
  <dcterms:modified xsi:type="dcterms:W3CDTF">2026-06-22T11:53:00Z</dcterms:modified>
</cp:coreProperties>
</file>